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E36C0A" w:themeFill="accent6" w:themeFillShade="BF"/>
        <w:tblLook w:val="04A0" w:firstRow="1" w:lastRow="0" w:firstColumn="1" w:lastColumn="0" w:noHBand="0" w:noVBand="1"/>
      </w:tblPr>
      <w:tblGrid>
        <w:gridCol w:w="9366"/>
      </w:tblGrid>
      <w:tr w:rsidR="00946E4A" w14:paraId="7D71F10E" w14:textId="77777777" w:rsidTr="00325FE1">
        <w:trPr>
          <w:trHeight w:val="1236"/>
        </w:trPr>
        <w:tc>
          <w:tcPr>
            <w:tcW w:w="93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593DA3C6" w14:textId="77777777" w:rsidR="005761F5" w:rsidRDefault="005761F5" w:rsidP="005761F5">
            <w:pPr>
              <w:pStyle w:val="ListParagraph"/>
              <w:spacing w:line="360" w:lineRule="auto"/>
              <w:ind w:left="-90"/>
              <w:jc w:val="center"/>
              <w:rPr>
                <w:rFonts w:ascii="Arial" w:hAnsi="Arial" w:cs="Arial"/>
                <w:b/>
                <w:color w:val="FFFFFF" w:themeColor="background1"/>
                <w:sz w:val="36"/>
                <w:szCs w:val="32"/>
              </w:rPr>
            </w:pPr>
            <w:r w:rsidRPr="00325FE1">
              <w:rPr>
                <w:rFonts w:ascii="Arial" w:hAnsi="Arial" w:cs="Arial"/>
                <w:b/>
                <w:color w:val="FFFFFF" w:themeColor="background1"/>
                <w:sz w:val="36"/>
                <w:szCs w:val="32"/>
              </w:rPr>
              <w:t>Advanced Level</w:t>
            </w:r>
          </w:p>
          <w:p w14:paraId="2CC0D9D8" w14:textId="77777777" w:rsidR="00C42D3A" w:rsidRDefault="00387C1B" w:rsidP="005761F5">
            <w:pPr>
              <w:pStyle w:val="ListParagraph"/>
              <w:spacing w:line="360" w:lineRule="auto"/>
              <w:ind w:left="-9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36"/>
                <w:szCs w:val="32"/>
              </w:rPr>
              <w:t xml:space="preserve">NCSSFL </w:t>
            </w:r>
            <w:proofErr w:type="spellStart"/>
            <w:r w:rsidR="007178DF" w:rsidRPr="00325FE1">
              <w:rPr>
                <w:rFonts w:ascii="Arial" w:hAnsi="Arial" w:cs="Arial"/>
                <w:b/>
                <w:color w:val="FFFFFF" w:themeColor="background1"/>
                <w:sz w:val="36"/>
                <w:szCs w:val="32"/>
              </w:rPr>
              <w:t>Intercultural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2"/>
              </w:rPr>
              <w:t>ity</w:t>
            </w:r>
            <w:proofErr w:type="spellEnd"/>
            <w:r w:rsidR="007178DF" w:rsidRPr="00325FE1">
              <w:rPr>
                <w:rFonts w:ascii="Arial" w:hAnsi="Arial" w:cs="Arial"/>
                <w:b/>
                <w:color w:val="FFFFFF" w:themeColor="background1"/>
                <w:sz w:val="36"/>
                <w:szCs w:val="32"/>
              </w:rPr>
              <w:t xml:space="preserve"> Can-Do Statements</w:t>
            </w:r>
          </w:p>
        </w:tc>
      </w:tr>
    </w:tbl>
    <w:p w14:paraId="1739B221" w14:textId="77777777" w:rsidR="007178DF" w:rsidRPr="00E13AA6" w:rsidRDefault="00C42D3A" w:rsidP="007178D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2F22C3" w:rsidRPr="00E13AA6">
        <w:rPr>
          <w:rFonts w:ascii="Arial" w:hAnsi="Arial" w:cs="Arial"/>
          <w:b/>
          <w:bCs/>
          <w:sz w:val="20"/>
          <w:szCs w:val="20"/>
        </w:rPr>
        <w:t>INTERCULTURALITY</w:t>
      </w:r>
    </w:p>
    <w:p w14:paraId="529534F9" w14:textId="7F5187B4"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>The need for language competence in a global society touches every sector of life. From career preparation in an internatio</w:t>
      </w:r>
      <w:bookmarkStart w:id="0" w:name="_GoBack"/>
      <w:bookmarkEnd w:id="0"/>
      <w:r w:rsidRPr="00E13AA6">
        <w:rPr>
          <w:rFonts w:ascii="Arial" w:hAnsi="Arial" w:cs="Arial"/>
          <w:sz w:val="20"/>
          <w:szCs w:val="20"/>
        </w:rPr>
        <w:t>nal workforce to citizen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diplomacy and national defense to one’s role in a social or virtual community, communication across cultures is the key. Learners today must have the</w:t>
      </w:r>
      <w:r w:rsidR="002D2507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linguistic proficiency to communicate with global audiences, insight into the cultural perspectives that shape those audiences, and the ability to behave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appropriately in a variety of cultural contexts. The following series of can-do statements organized around the language proficiency levels (</w:t>
      </w:r>
      <w:r w:rsidRPr="00E13AA6">
        <w:rPr>
          <w:rFonts w:ascii="Arial" w:hAnsi="Arial" w:cs="Arial"/>
          <w:i/>
          <w:iCs/>
          <w:sz w:val="20"/>
          <w:szCs w:val="20"/>
        </w:rPr>
        <w:t>2012</w:t>
      </w:r>
      <w:r w:rsidR="002D2507">
        <w:rPr>
          <w:rFonts w:ascii="Arial" w:hAnsi="Arial" w:cs="Arial"/>
          <w:i/>
          <w:iCs/>
          <w:sz w:val="20"/>
          <w:szCs w:val="20"/>
        </w:rPr>
        <w:t xml:space="preserve"> </w:t>
      </w:r>
      <w:r w:rsidRPr="00E13AA6">
        <w:rPr>
          <w:rFonts w:ascii="Arial" w:hAnsi="Arial" w:cs="Arial"/>
          <w:i/>
          <w:iCs/>
          <w:sz w:val="20"/>
          <w:szCs w:val="20"/>
        </w:rPr>
        <w:t>ACTFL Proficiency Guidelines</w:t>
      </w:r>
      <w:r w:rsidRPr="00E13AA6">
        <w:rPr>
          <w:rFonts w:ascii="Arial" w:hAnsi="Arial" w:cs="Arial"/>
          <w:sz w:val="20"/>
          <w:szCs w:val="20"/>
        </w:rPr>
        <w:t>) guide learners in their development of such linguistic and intercultural competences.</w:t>
      </w:r>
    </w:p>
    <w:p w14:paraId="411E139E" w14:textId="77777777"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633740C8" w14:textId="75D0117A"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>Intercultural competence, therefore, is the demonstration of interaction between the use of language skills and cultural knowledge. The national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i/>
          <w:iCs/>
          <w:sz w:val="20"/>
          <w:szCs w:val="20"/>
        </w:rPr>
        <w:t xml:space="preserve">Standards for Foreign Language Learning in the 21st Century </w:t>
      </w:r>
      <w:r w:rsidRPr="00E13AA6">
        <w:rPr>
          <w:rFonts w:ascii="Arial" w:hAnsi="Arial" w:cs="Arial"/>
          <w:sz w:val="20"/>
          <w:szCs w:val="20"/>
        </w:rPr>
        <w:t>highlights the need for learners to understand the relationship between a culture’s perspectives and</w:t>
      </w:r>
      <w:r w:rsidR="002D2507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its products and practices. A culture’s perspectives reflect the values, beliefs and attitudes of its people. Through contact with products (i.e., monuments, laws,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music, etc.) developed by a culture and practices (eating habits, shopping behaviors, use of space, etc.) demonstrated by its people, we come to understand the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perspectives (i.e., values, attitudes, beliefs, etc.) of a people.</w:t>
      </w:r>
    </w:p>
    <w:p w14:paraId="59BD217B" w14:textId="77777777"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47BA49F1" w14:textId="4A3B76B9"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>Demonstrating intercultural competence requires both the ability to use the language and behave appropriately in cultural contexts. This may be particularly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challenging for learners in the early stages of language learning </w:t>
      </w:r>
      <w:proofErr w:type="gramStart"/>
      <w:r w:rsidRPr="00E13AA6">
        <w:rPr>
          <w:rFonts w:ascii="Arial" w:hAnsi="Arial" w:cs="Arial"/>
          <w:sz w:val="20"/>
          <w:szCs w:val="20"/>
        </w:rPr>
        <w:t>who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may not have the linguistic skill to address cultural perspectives in the language of study. It is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the responsibility of all those who facilitate language learning</w:t>
      </w:r>
      <w:r w:rsidR="002D2507">
        <w:rPr>
          <w:rFonts w:ascii="Arial" w:hAnsi="Arial" w:cs="Arial"/>
          <w:sz w:val="20"/>
          <w:szCs w:val="20"/>
        </w:rPr>
        <w:t>,</w:t>
      </w:r>
      <w:r w:rsidRPr="00E13AA6">
        <w:rPr>
          <w:rFonts w:ascii="Arial" w:hAnsi="Arial" w:cs="Arial"/>
          <w:sz w:val="20"/>
          <w:szCs w:val="20"/>
        </w:rPr>
        <w:t xml:space="preserve"> be they teachers in FLES, immersion, middle/high school, virtual or after-school programs, to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provide opportunities for learners to experience language and culture together. Learners and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educators must recognize that language and culture are </w:t>
      </w:r>
      <w:r w:rsidR="00A76658" w:rsidRPr="00E13AA6">
        <w:rPr>
          <w:rFonts w:ascii="Arial" w:hAnsi="Arial" w:cs="Arial"/>
          <w:sz w:val="20"/>
          <w:szCs w:val="20"/>
        </w:rPr>
        <w:t>inseparable. This</w:t>
      </w:r>
      <w:r w:rsidRPr="00E13AA6">
        <w:rPr>
          <w:rFonts w:ascii="Arial" w:hAnsi="Arial" w:cs="Arial"/>
          <w:sz w:val="20"/>
          <w:szCs w:val="20"/>
        </w:rPr>
        <w:t xml:space="preserve"> requires the near exclusive use of the language of study. Thus, as language proficiency grows, so will intercultural competence.</w:t>
      </w:r>
    </w:p>
    <w:p w14:paraId="50B38FB8" w14:textId="77777777"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39D78A3" w14:textId="77777777"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 xml:space="preserve">Just as the proficiency level can-do statements of novice, intermediate, advanced, and superior are cumulative in nature for language </w:t>
      </w:r>
      <w:proofErr w:type="gramStart"/>
      <w:r w:rsidRPr="00E13AA6">
        <w:rPr>
          <w:rFonts w:ascii="Arial" w:hAnsi="Arial" w:cs="Arial"/>
          <w:sz w:val="20"/>
          <w:szCs w:val="20"/>
        </w:rPr>
        <w:t>competencies,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they </w:t>
      </w:r>
      <w:r w:rsidR="00A76658" w:rsidRPr="00E13AA6">
        <w:rPr>
          <w:rFonts w:ascii="Arial" w:hAnsi="Arial" w:cs="Arial"/>
          <w:sz w:val="20"/>
          <w:szCs w:val="20"/>
        </w:rPr>
        <w:t>are cumulative</w:t>
      </w:r>
      <w:r w:rsidRPr="00E13AA6">
        <w:rPr>
          <w:rFonts w:ascii="Arial" w:hAnsi="Arial" w:cs="Arial"/>
          <w:sz w:val="20"/>
          <w:szCs w:val="20"/>
        </w:rPr>
        <w:t xml:space="preserve"> for intercultural</w:t>
      </w:r>
      <w:r w:rsidR="00A63573">
        <w:rPr>
          <w:rFonts w:ascii="Arial" w:hAnsi="Arial" w:cs="Arial"/>
          <w:sz w:val="20"/>
          <w:szCs w:val="20"/>
        </w:rPr>
        <w:t xml:space="preserve"> competencies as well. Learners </w:t>
      </w:r>
      <w:r w:rsidRPr="00E13AA6">
        <w:rPr>
          <w:rFonts w:ascii="Arial" w:hAnsi="Arial" w:cs="Arial"/>
          <w:sz w:val="20"/>
          <w:szCs w:val="20"/>
        </w:rPr>
        <w:t xml:space="preserve">demonstrate evidence of novice-level competencies first, </w:t>
      </w:r>
      <w:proofErr w:type="gramStart"/>
      <w:r w:rsidRPr="00E13AA6">
        <w:rPr>
          <w:rFonts w:ascii="Arial" w:hAnsi="Arial" w:cs="Arial"/>
          <w:sz w:val="20"/>
          <w:szCs w:val="20"/>
        </w:rPr>
        <w:t>then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add evidence of intermediate-</w:t>
      </w:r>
      <w:r w:rsidR="00A76658" w:rsidRPr="00E13AA6">
        <w:rPr>
          <w:rFonts w:ascii="Arial" w:hAnsi="Arial" w:cs="Arial"/>
          <w:sz w:val="20"/>
          <w:szCs w:val="20"/>
        </w:rPr>
        <w:t>level competencies</w:t>
      </w:r>
      <w:r w:rsidRPr="00E13AA6">
        <w:rPr>
          <w:rFonts w:ascii="Arial" w:hAnsi="Arial" w:cs="Arial"/>
          <w:sz w:val="20"/>
          <w:szCs w:val="20"/>
        </w:rPr>
        <w:t xml:space="preserve"> and so forth. They continually add to their repertoire as they move up the proficiency continuum, applying knowledge of products and </w:t>
      </w:r>
      <w:r w:rsidR="00A76658" w:rsidRPr="00E13AA6">
        <w:rPr>
          <w:rFonts w:ascii="Arial" w:hAnsi="Arial" w:cs="Arial"/>
          <w:sz w:val="20"/>
          <w:szCs w:val="20"/>
        </w:rPr>
        <w:t>practices before</w:t>
      </w:r>
      <w:r w:rsidRPr="00E13AA6">
        <w:rPr>
          <w:rFonts w:ascii="Arial" w:hAnsi="Arial" w:cs="Arial"/>
          <w:sz w:val="20"/>
          <w:szCs w:val="20"/>
        </w:rPr>
        <w:t xml:space="preserve"> developing and applying an understanding of perspectives. The interaction of language and cultural competencies thus results in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>.</w:t>
      </w:r>
    </w:p>
    <w:p w14:paraId="1B29C32F" w14:textId="77777777"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0682258B" w14:textId="6646655B" w:rsidR="002F22C3" w:rsidRPr="00E13AA6" w:rsidRDefault="002F22C3" w:rsidP="00322012">
      <w:pPr>
        <w:spacing w:after="0"/>
        <w:rPr>
          <w:rFonts w:ascii="Arial" w:eastAsia="Calibri" w:hAnsi="Arial" w:cs="Arial"/>
          <w:b/>
          <w:sz w:val="20"/>
          <w:szCs w:val="20"/>
          <w:u w:val="single"/>
        </w:rPr>
      </w:pPr>
      <w:r w:rsidRPr="00E13AA6">
        <w:rPr>
          <w:rFonts w:ascii="Arial" w:hAnsi="Arial" w:cs="Arial"/>
          <w:sz w:val="20"/>
          <w:szCs w:val="20"/>
        </w:rPr>
        <w:t xml:space="preserve">Unlike the language benchmarks and indicators, the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can-do statements are not divided into low, mid, and high sublevels. Learners are expected to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demonstrate the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benchmarks when they have demonstrated the highest language proficiency sublevel. For example, learners who have</w:t>
      </w:r>
      <w:r w:rsidR="002D2507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demonstrated </w:t>
      </w:r>
      <w:r w:rsidRPr="00E13AA6">
        <w:rPr>
          <w:rFonts w:ascii="Arial" w:hAnsi="Arial" w:cs="Arial"/>
          <w:i/>
          <w:iCs/>
          <w:sz w:val="20"/>
          <w:szCs w:val="20"/>
        </w:rPr>
        <w:t xml:space="preserve">novice high </w:t>
      </w:r>
      <w:r w:rsidRPr="00E13AA6">
        <w:rPr>
          <w:rFonts w:ascii="Arial" w:hAnsi="Arial" w:cs="Arial"/>
          <w:sz w:val="20"/>
          <w:szCs w:val="20"/>
        </w:rPr>
        <w:t xml:space="preserve">language competencies should also be demonstrating the </w:t>
      </w:r>
      <w:r w:rsidRPr="00E13AA6">
        <w:rPr>
          <w:rFonts w:ascii="Arial" w:hAnsi="Arial" w:cs="Arial"/>
          <w:i/>
          <w:iCs/>
          <w:sz w:val="20"/>
          <w:szCs w:val="20"/>
        </w:rPr>
        <w:t xml:space="preserve">novice level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competencies.</w:t>
      </w:r>
    </w:p>
    <w:p w14:paraId="49E6FB72" w14:textId="77777777" w:rsidR="00BA3978" w:rsidRDefault="00BA3978" w:rsidP="00670DEE">
      <w:pPr>
        <w:spacing w:after="0" w:line="240" w:lineRule="auto"/>
        <w:jc w:val="right"/>
        <w:rPr>
          <w:rFonts w:ascii="Arial" w:eastAsia="Times New Roman" w:hAnsi="Arial" w:cs="Arial"/>
          <w:sz w:val="18"/>
          <w:szCs w:val="20"/>
        </w:rPr>
      </w:pPr>
    </w:p>
    <w:p w14:paraId="3D4915DD" w14:textId="77777777" w:rsidR="00670DEE" w:rsidRPr="00BA3978" w:rsidRDefault="00670DEE" w:rsidP="00670DEE">
      <w:pPr>
        <w:spacing w:after="0" w:line="240" w:lineRule="auto"/>
        <w:jc w:val="right"/>
        <w:rPr>
          <w:rFonts w:ascii="Arial" w:eastAsia="Times New Roman" w:hAnsi="Arial" w:cs="Arial"/>
          <w:sz w:val="18"/>
          <w:szCs w:val="20"/>
        </w:rPr>
      </w:pPr>
      <w:r w:rsidRPr="00BA3978">
        <w:rPr>
          <w:rFonts w:ascii="Arial" w:eastAsia="Times New Roman" w:hAnsi="Arial" w:cs="Arial"/>
          <w:sz w:val="18"/>
          <w:szCs w:val="20"/>
        </w:rPr>
        <w:t xml:space="preserve"> Dr. Jacque Van </w:t>
      </w:r>
      <w:proofErr w:type="spellStart"/>
      <w:r w:rsidRPr="00BA3978">
        <w:rPr>
          <w:rFonts w:ascii="Arial" w:eastAsia="Times New Roman" w:hAnsi="Arial" w:cs="Arial"/>
          <w:sz w:val="18"/>
          <w:szCs w:val="20"/>
        </w:rPr>
        <w:t>Houten</w:t>
      </w:r>
      <w:proofErr w:type="spellEnd"/>
      <w:r w:rsidRPr="00BA3978">
        <w:rPr>
          <w:rFonts w:ascii="Arial" w:eastAsia="Times New Roman" w:hAnsi="Arial" w:cs="Arial"/>
          <w:sz w:val="18"/>
          <w:szCs w:val="20"/>
        </w:rPr>
        <w:t xml:space="preserve">, Kentucky Department of Education </w:t>
      </w:r>
    </w:p>
    <w:p w14:paraId="37D883C5" w14:textId="77777777" w:rsidR="00D87DC9" w:rsidRPr="00BA3978" w:rsidRDefault="00D87DC9" w:rsidP="00D87DC9">
      <w:pPr>
        <w:jc w:val="right"/>
        <w:rPr>
          <w:rFonts w:ascii="Arial" w:hAnsi="Arial" w:cs="Arial"/>
          <w:sz w:val="18"/>
          <w:szCs w:val="20"/>
        </w:rPr>
      </w:pPr>
      <w:r w:rsidRPr="00BA3978">
        <w:rPr>
          <w:rFonts w:ascii="Arial" w:hAnsi="Arial" w:cs="Arial"/>
          <w:sz w:val="18"/>
          <w:szCs w:val="20"/>
        </w:rPr>
        <w:t xml:space="preserve">© 2012 Commonwealth of Kentucky </w:t>
      </w:r>
      <w:r w:rsidRPr="00BA3978">
        <w:rPr>
          <w:rFonts w:ascii="Arial" w:hAnsi="Arial" w:cs="Arial"/>
          <w:sz w:val="18"/>
          <w:szCs w:val="20"/>
        </w:rPr>
        <w:br/>
      </w:r>
      <w:hyperlink r:id="rId13" w:history="1">
        <w:r w:rsidRPr="00BA3978">
          <w:rPr>
            <w:rStyle w:val="Hyperlink"/>
            <w:rFonts w:ascii="Arial" w:hAnsi="Arial" w:cs="Arial"/>
            <w:sz w:val="18"/>
            <w:szCs w:val="20"/>
          </w:rPr>
          <w:t>http://education.ky.gov/pages/copyright.aspx</w:t>
        </w:r>
      </w:hyperlink>
    </w:p>
    <w:p w14:paraId="0843F729" w14:textId="77777777" w:rsidR="000A7722" w:rsidRDefault="000A7722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90"/>
        <w:gridCol w:w="540"/>
        <w:gridCol w:w="18"/>
        <w:gridCol w:w="612"/>
        <w:gridCol w:w="180"/>
        <w:gridCol w:w="810"/>
      </w:tblGrid>
      <w:tr w:rsidR="00325FE1" w:rsidRPr="00325FE1" w14:paraId="23EA105A" w14:textId="77777777" w:rsidTr="00325FE1">
        <w:tc>
          <w:tcPr>
            <w:tcW w:w="9468" w:type="dxa"/>
            <w:gridSpan w:val="7"/>
            <w:shd w:val="clear" w:color="auto" w:fill="E36C0A" w:themeFill="accent6" w:themeFillShade="BF"/>
          </w:tcPr>
          <w:p w14:paraId="326D8429" w14:textId="1B486630" w:rsidR="008C5B4E" w:rsidRPr="00325FE1" w:rsidRDefault="00575DF7" w:rsidP="00325FE1">
            <w:pPr>
              <w:jc w:val="center"/>
              <w:rPr>
                <w:rFonts w:ascii="Arial" w:hAnsi="Arial" w:cs="Arial"/>
                <w:b/>
                <w:i/>
                <w:color w:val="FFFFFF" w:themeColor="background1"/>
                <w:sz w:val="24"/>
              </w:rPr>
            </w:pPr>
            <w:r w:rsidRPr="00AC4B7F">
              <w:rPr>
                <w:rFonts w:ascii="Arial" w:hAnsi="Arial" w:cs="Arial"/>
                <w:b/>
                <w:color w:val="FFFFFF" w:themeColor="background1"/>
                <w:sz w:val="28"/>
              </w:rPr>
              <w:lastRenderedPageBreak/>
              <w:t>Investigation of Products and Practices</w:t>
            </w:r>
          </w:p>
          <w:p w14:paraId="2E73EF70" w14:textId="77777777" w:rsidR="002F47C7" w:rsidRPr="00325FE1" w:rsidRDefault="002F47C7" w:rsidP="00325FE1">
            <w:pPr>
              <w:jc w:val="center"/>
              <w:rPr>
                <w:rFonts w:ascii="Arial" w:hAnsi="Arial" w:cs="Arial"/>
                <w:b/>
                <w:i/>
                <w:color w:val="FFFFFF" w:themeColor="background1"/>
              </w:rPr>
            </w:pPr>
          </w:p>
          <w:p w14:paraId="30B56DA9" w14:textId="77777777" w:rsidR="00325FE1" w:rsidRDefault="001A6767" w:rsidP="00325FE1">
            <w:pPr>
              <w:autoSpaceDE w:val="0"/>
              <w:autoSpaceDN w:val="0"/>
              <w:adjustRightInd w:val="0"/>
              <w:jc w:val="center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</w:pPr>
            <w:r w:rsidRPr="00325FE1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 xml:space="preserve">I can </w:t>
            </w:r>
            <w:r w:rsidR="00B60304" w:rsidRPr="00325FE1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>e</w:t>
            </w:r>
            <w:r w:rsidR="00EB09D5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 xml:space="preserve">xplain some diversity among </w:t>
            </w:r>
            <w:r w:rsidR="00B60304" w:rsidRPr="00325FE1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 xml:space="preserve">products and practices in other cultures </w:t>
            </w:r>
          </w:p>
          <w:p w14:paraId="3B3CBB4B" w14:textId="77777777" w:rsidR="00A76658" w:rsidRPr="00325FE1" w:rsidRDefault="00B60304" w:rsidP="00D87D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4"/>
                <w:szCs w:val="24"/>
              </w:rPr>
            </w:pPr>
            <w:proofErr w:type="gramStart"/>
            <w:r w:rsidRPr="00325FE1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>and</w:t>
            </w:r>
            <w:proofErr w:type="gramEnd"/>
            <w:r w:rsidRPr="00325FE1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 xml:space="preserve"> my own.</w:t>
            </w:r>
          </w:p>
        </w:tc>
      </w:tr>
      <w:tr w:rsidR="004F6D4B" w14:paraId="4ABDE24E" w14:textId="77777777" w:rsidTr="00C66641">
        <w:trPr>
          <w:cantSplit/>
          <w:trHeight w:val="1133"/>
        </w:trPr>
        <w:tc>
          <w:tcPr>
            <w:tcW w:w="7218" w:type="dxa"/>
            <w:vMerge w:val="restart"/>
          </w:tcPr>
          <w:p w14:paraId="658219F2" w14:textId="77777777" w:rsidR="004F6D4B" w:rsidRDefault="004F6D4B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2A3D2B" w14:textId="77777777" w:rsidR="004F6D4B" w:rsidRPr="00180C41" w:rsidRDefault="004F6D4B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7975CF" w14:textId="77777777" w:rsidR="004F6D4B" w:rsidRDefault="004F6D4B" w:rsidP="00582BFE">
            <w:pPr>
              <w:spacing w:before="120" w:after="60" w:line="276" w:lineRule="auto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A96237" w14:textId="2189142F" w:rsidR="004F6D4B" w:rsidRPr="00C72DFB" w:rsidRDefault="004F6D4B" w:rsidP="00B60304">
            <w:pPr>
              <w:spacing w:before="120" w:after="60"/>
              <w:ind w:left="270" w:hanging="270"/>
              <w:rPr>
                <w:rFonts w:ascii="Arial" w:hAnsi="Arial" w:cs="Arial"/>
                <w:b/>
                <w:i/>
                <w:sz w:val="16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1) </w:t>
            </w:r>
            <w:r w:rsidR="00FD5F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05F2">
              <w:rPr>
                <w:rFonts w:ascii="Arial" w:hAnsi="Arial" w:cs="Arial"/>
                <w:b/>
                <w:sz w:val="20"/>
                <w:szCs w:val="20"/>
              </w:rPr>
              <w:t xml:space="preserve">can </w:t>
            </w:r>
            <w:r w:rsidRPr="00B60304">
              <w:rPr>
                <w:rFonts w:ascii="Arial" w:hAnsi="Arial" w:cs="Arial"/>
                <w:b/>
                <w:sz w:val="20"/>
                <w:szCs w:val="20"/>
              </w:rPr>
              <w:t>explain some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</w:rPr>
              <w:t>of the factors that contribute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</w:rPr>
              <w:t>to why products and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</w:rPr>
              <w:t>practices vary across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</w:rPr>
              <w:t>cultures.</w:t>
            </w:r>
          </w:p>
        </w:tc>
        <w:tc>
          <w:tcPr>
            <w:tcW w:w="630" w:type="dxa"/>
            <w:gridSpan w:val="2"/>
            <w:textDirection w:val="btLr"/>
          </w:tcPr>
          <w:p w14:paraId="71298D8D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This is my goal.</w:t>
            </w:r>
          </w:p>
        </w:tc>
        <w:tc>
          <w:tcPr>
            <w:tcW w:w="810" w:type="dxa"/>
            <w:gridSpan w:val="3"/>
            <w:textDirection w:val="btLr"/>
          </w:tcPr>
          <w:p w14:paraId="6228558E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with help.</w:t>
            </w:r>
          </w:p>
        </w:tc>
        <w:tc>
          <w:tcPr>
            <w:tcW w:w="810" w:type="dxa"/>
            <w:textDirection w:val="btLr"/>
          </w:tcPr>
          <w:p w14:paraId="406701D3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easily.</w:t>
            </w:r>
          </w:p>
        </w:tc>
      </w:tr>
      <w:tr w:rsidR="004F6D4B" w:rsidRPr="00972A3B" w14:paraId="3F259BF6" w14:textId="77777777" w:rsidTr="00C66641">
        <w:tc>
          <w:tcPr>
            <w:tcW w:w="7218" w:type="dxa"/>
            <w:vMerge/>
            <w:tcBorders>
              <w:bottom w:val="single" w:sz="4" w:space="0" w:color="auto"/>
            </w:tcBorders>
          </w:tcPr>
          <w:p w14:paraId="719F9E54" w14:textId="77777777" w:rsidR="004F6D4B" w:rsidRPr="00180C41" w:rsidRDefault="004F6D4B" w:rsidP="00972A3B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1389EE1C" w14:textId="77777777" w:rsidR="004F6D4B" w:rsidRPr="00180C41" w:rsidRDefault="004F6D4B" w:rsidP="002D2507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2D8069BC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326528AA" w14:textId="77777777" w:rsidR="004F6D4B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D5D3A7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2A3B" w14:paraId="3B8CD114" w14:textId="77777777" w:rsidTr="00C66641">
        <w:tc>
          <w:tcPr>
            <w:tcW w:w="9468" w:type="dxa"/>
            <w:gridSpan w:val="7"/>
            <w:tcBorders>
              <w:top w:val="nil"/>
            </w:tcBorders>
          </w:tcPr>
          <w:p w14:paraId="20DD1498" w14:textId="35AB3F35" w:rsidR="00F53A93" w:rsidRPr="004C6F13" w:rsidRDefault="00972A3B" w:rsidP="004C6F13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  <w:lang w:bidi="en-US"/>
              </w:rPr>
              <w:t>Examples:</w:t>
            </w:r>
          </w:p>
          <w:p w14:paraId="5C6BD818" w14:textId="77777777" w:rsidR="00B60304" w:rsidRPr="004C6F13" w:rsidRDefault="00601130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I </w:t>
            </w:r>
            <w:r w:rsidR="00C551C6" w:rsidRPr="004C6F13">
              <w:rPr>
                <w:rFonts w:ascii="Arial" w:hAnsi="Arial" w:cs="Arial"/>
                <w:i/>
                <w:sz w:val="20"/>
                <w:szCs w:val="20"/>
              </w:rPr>
              <w:t xml:space="preserve">can </w:t>
            </w:r>
            <w:r w:rsidR="00B60304" w:rsidRPr="004C6F13">
              <w:rPr>
                <w:rFonts w:ascii="Arial" w:hAnsi="Arial" w:cs="Arial"/>
                <w:i/>
                <w:sz w:val="20"/>
                <w:szCs w:val="20"/>
              </w:rPr>
              <w:t>explain how cultural factors influence art.</w:t>
            </w:r>
          </w:p>
          <w:p w14:paraId="304DF87F" w14:textId="77777777" w:rsidR="00B60304" w:rsidRPr="004C6F13" w:rsidRDefault="00B60304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how popular songs reflect the culture in which they were created.</w:t>
            </w:r>
          </w:p>
          <w:p w14:paraId="3A42E991" w14:textId="77777777" w:rsidR="00B60304" w:rsidRPr="004C6F13" w:rsidRDefault="00B60304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how a country’s cuisine is influenced by its regional culture.</w:t>
            </w:r>
          </w:p>
          <w:p w14:paraId="340739D1" w14:textId="77777777" w:rsidR="00B60304" w:rsidRPr="004C6F13" w:rsidRDefault="00B60304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how creators of advertisements use elements of culture to market their products.</w:t>
            </w:r>
          </w:p>
          <w:p w14:paraId="1441CE1C" w14:textId="77777777" w:rsidR="00972A3B" w:rsidRPr="00EB09D5" w:rsidRDefault="00B60304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b/>
                <w:sz w:val="18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I can describe the use of cultural elements in </w:t>
            </w:r>
            <w:proofErr w:type="gramStart"/>
            <w:r w:rsidRPr="004C6F13">
              <w:rPr>
                <w:rFonts w:ascii="Arial" w:hAnsi="Arial" w:cs="Arial"/>
                <w:i/>
                <w:sz w:val="20"/>
                <w:szCs w:val="20"/>
              </w:rPr>
              <w:t>film making</w:t>
            </w:r>
            <w:proofErr w:type="gramEnd"/>
            <w:r w:rsidR="002D2507" w:rsidRPr="004C6F1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4F6D4B" w14:paraId="27275DF4" w14:textId="77777777" w:rsidTr="00C66641">
        <w:trPr>
          <w:cantSplit/>
          <w:trHeight w:val="1134"/>
        </w:trPr>
        <w:tc>
          <w:tcPr>
            <w:tcW w:w="7218" w:type="dxa"/>
            <w:vMerge w:val="restart"/>
          </w:tcPr>
          <w:p w14:paraId="6F61BCF0" w14:textId="77777777" w:rsidR="004F6D4B" w:rsidRDefault="004F6D4B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9A2FD6" w14:textId="77777777" w:rsidR="004F6D4B" w:rsidRDefault="004F6D4B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29E6E8" w14:textId="77777777" w:rsidR="004F6D4B" w:rsidRDefault="004F6D4B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403D74" w14:textId="77777777" w:rsidR="009008A8" w:rsidRDefault="009008A8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01BB69" w14:textId="4384FB4E" w:rsidR="004F6D4B" w:rsidRDefault="004F6D4B" w:rsidP="004C6F13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2) </w:t>
            </w:r>
            <w:r w:rsidR="00FD5FA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>I</w:t>
            </w:r>
            <w:proofErr w:type="gramEnd"/>
            <w:r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can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explain how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peoples’ practices and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behaviors reflect their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cultures.</w:t>
            </w:r>
          </w:p>
        </w:tc>
        <w:tc>
          <w:tcPr>
            <w:tcW w:w="630" w:type="dxa"/>
            <w:gridSpan w:val="2"/>
            <w:textDirection w:val="btLr"/>
          </w:tcPr>
          <w:p w14:paraId="757F9C82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This is my goal.</w:t>
            </w:r>
          </w:p>
        </w:tc>
        <w:tc>
          <w:tcPr>
            <w:tcW w:w="810" w:type="dxa"/>
            <w:gridSpan w:val="3"/>
            <w:textDirection w:val="btLr"/>
          </w:tcPr>
          <w:p w14:paraId="3BA420B0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with help.</w:t>
            </w:r>
          </w:p>
        </w:tc>
        <w:tc>
          <w:tcPr>
            <w:tcW w:w="810" w:type="dxa"/>
            <w:textDirection w:val="btLr"/>
          </w:tcPr>
          <w:p w14:paraId="2286C459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easily.</w:t>
            </w:r>
          </w:p>
        </w:tc>
      </w:tr>
      <w:tr w:rsidR="004F6D4B" w14:paraId="34EBEFCF" w14:textId="77777777" w:rsidTr="00C66641">
        <w:tc>
          <w:tcPr>
            <w:tcW w:w="7218" w:type="dxa"/>
            <w:vMerge/>
            <w:tcBorders>
              <w:bottom w:val="single" w:sz="4" w:space="0" w:color="auto"/>
            </w:tcBorders>
          </w:tcPr>
          <w:p w14:paraId="2C4C2864" w14:textId="77777777" w:rsidR="004F6D4B" w:rsidRPr="00512752" w:rsidRDefault="004F6D4B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00B65A80" w14:textId="77777777" w:rsidR="004F6D4B" w:rsidRPr="00180C41" w:rsidRDefault="004F6D4B" w:rsidP="002D2507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6EBA8FA1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0624F700" w14:textId="77777777" w:rsidR="004F6D4B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245C0B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4C2E" w14:paraId="3808394C" w14:textId="77777777" w:rsidTr="00C66641">
        <w:tc>
          <w:tcPr>
            <w:tcW w:w="9468" w:type="dxa"/>
            <w:gridSpan w:val="7"/>
            <w:tcBorders>
              <w:top w:val="nil"/>
            </w:tcBorders>
          </w:tcPr>
          <w:p w14:paraId="5A5B9B8F" w14:textId="77777777" w:rsidR="007B4C2E" w:rsidRPr="004C6F13" w:rsidRDefault="007B4C2E" w:rsidP="004C6F13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  <w:lang w:bidi="en-US"/>
              </w:rPr>
              <w:t>Examples:</w:t>
            </w:r>
          </w:p>
          <w:p w14:paraId="076BA21B" w14:textId="77777777" w:rsidR="00B60304" w:rsidRPr="004C6F13" w:rsidRDefault="00575DF7" w:rsidP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I </w:t>
            </w:r>
            <w:r w:rsidR="00A76658" w:rsidRPr="004C6F13">
              <w:rPr>
                <w:rFonts w:ascii="Arial" w:hAnsi="Arial" w:cs="Arial"/>
                <w:i/>
                <w:sz w:val="20"/>
                <w:szCs w:val="20"/>
              </w:rPr>
              <w:t>can</w:t>
            </w:r>
            <w:r w:rsidR="00B60304" w:rsidRPr="004C6F13">
              <w:rPr>
                <w:rFonts w:ascii="Arial" w:hAnsi="Arial" w:cs="Arial"/>
                <w:i/>
                <w:sz w:val="20"/>
                <w:szCs w:val="20"/>
              </w:rPr>
              <w:t xml:space="preserve"> explain why people worship on a certain day(s) of the week.</w:t>
            </w:r>
          </w:p>
          <w:p w14:paraId="4736A187" w14:textId="77777777" w:rsidR="00B60304" w:rsidRPr="004C6F13" w:rsidRDefault="00B60304" w:rsidP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why practices of disciplining children differ among cultures.</w:t>
            </w:r>
          </w:p>
          <w:p w14:paraId="15DF88F8" w14:textId="77777777" w:rsidR="00B60304" w:rsidRPr="004C6F13" w:rsidRDefault="00B60304" w:rsidP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some dietary preferences between cultures.</w:t>
            </w:r>
          </w:p>
          <w:p w14:paraId="3B964C2A" w14:textId="77777777" w:rsidR="00B60304" w:rsidRPr="004C6F13" w:rsidRDefault="00B60304" w:rsidP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some voting practices between cultures.</w:t>
            </w:r>
          </w:p>
          <w:p w14:paraId="0FF4B855" w14:textId="77777777" w:rsidR="00B60304" w:rsidRPr="004C6F13" w:rsidRDefault="00B60304" w:rsidP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why some cultures prefer certain sports.</w:t>
            </w:r>
          </w:p>
          <w:p w14:paraId="3A505CE3" w14:textId="77777777" w:rsidR="00A76658" w:rsidRPr="00EB09D5" w:rsidRDefault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I can sometimes tell the difference between a fashion </w:t>
            </w:r>
            <w:proofErr w:type="gramStart"/>
            <w:r w:rsidRPr="004C6F13">
              <w:rPr>
                <w:rFonts w:ascii="Arial" w:hAnsi="Arial" w:cs="Arial"/>
                <w:i/>
                <w:sz w:val="20"/>
                <w:szCs w:val="20"/>
              </w:rPr>
              <w:t>choice</w:t>
            </w:r>
            <w:proofErr w:type="gramEnd"/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 that is perso</w:t>
            </w:r>
            <w:r w:rsidR="00EB09D5" w:rsidRPr="004C6F13">
              <w:rPr>
                <w:rFonts w:ascii="Arial" w:hAnsi="Arial" w:cs="Arial"/>
                <w:i/>
                <w:sz w:val="20"/>
                <w:szCs w:val="20"/>
              </w:rPr>
              <w:t>nal versus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 a cultural norm.</w:t>
            </w:r>
          </w:p>
        </w:tc>
      </w:tr>
      <w:tr w:rsidR="004F6D4B" w:rsidRPr="00C72DFB" w14:paraId="3DD0D6D8" w14:textId="77777777" w:rsidTr="00C66641">
        <w:trPr>
          <w:trHeight w:val="1134"/>
        </w:trPr>
        <w:tc>
          <w:tcPr>
            <w:tcW w:w="7218" w:type="dxa"/>
            <w:vMerge w:val="restart"/>
          </w:tcPr>
          <w:p w14:paraId="20F494F0" w14:textId="77777777" w:rsidR="004F6D4B" w:rsidRDefault="004F6D4B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4B1A64" w14:textId="77777777" w:rsidR="009008A8" w:rsidRDefault="009008A8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1F619E" w14:textId="77777777" w:rsidR="004F6D4B" w:rsidRDefault="004F6D4B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76E8CB" w14:textId="77777777" w:rsidR="00B3607E" w:rsidRDefault="00B3607E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825DC9" w14:textId="77777777" w:rsidR="009008A8" w:rsidRDefault="009008A8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2146CE" w14:textId="574DA5B5" w:rsidR="004F6D4B" w:rsidRPr="00601130" w:rsidRDefault="004F6D4B" w:rsidP="005E2A0A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3) </w:t>
            </w:r>
            <w:r w:rsidR="00FD5FA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>I</w:t>
            </w:r>
            <w:proofErr w:type="gramEnd"/>
            <w:r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can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explore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topics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of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personal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and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professional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B60304">
              <w:rPr>
                <w:rFonts w:ascii="Arial" w:hAnsi="Arial" w:cs="Arial"/>
                <w:b/>
                <w:sz w:val="20"/>
                <w:szCs w:val="20"/>
                <w:lang w:bidi="en-US"/>
              </w:rPr>
              <w:t>interest.</w:t>
            </w:r>
          </w:p>
          <w:p w14:paraId="17A6026A" w14:textId="77777777" w:rsidR="004F6D4B" w:rsidRDefault="004F6D4B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extDirection w:val="btLr"/>
          </w:tcPr>
          <w:p w14:paraId="56B74B1D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This is my goal.</w:t>
            </w:r>
          </w:p>
        </w:tc>
        <w:tc>
          <w:tcPr>
            <w:tcW w:w="810" w:type="dxa"/>
            <w:gridSpan w:val="3"/>
            <w:textDirection w:val="btLr"/>
          </w:tcPr>
          <w:p w14:paraId="50C97EFE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with help.</w:t>
            </w:r>
          </w:p>
        </w:tc>
        <w:tc>
          <w:tcPr>
            <w:tcW w:w="810" w:type="dxa"/>
            <w:textDirection w:val="btLr"/>
          </w:tcPr>
          <w:p w14:paraId="5D19B20F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easily.</w:t>
            </w:r>
          </w:p>
        </w:tc>
      </w:tr>
      <w:tr w:rsidR="004F6D4B" w14:paraId="3D7C22C9" w14:textId="77777777" w:rsidTr="00C66641">
        <w:tc>
          <w:tcPr>
            <w:tcW w:w="7218" w:type="dxa"/>
            <w:vMerge/>
          </w:tcPr>
          <w:p w14:paraId="0FCEFDCE" w14:textId="77777777" w:rsidR="004F6D4B" w:rsidRPr="00512752" w:rsidRDefault="004F6D4B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12EB7971" w14:textId="77777777" w:rsidR="004F6D4B" w:rsidRPr="00180C41" w:rsidRDefault="004F6D4B" w:rsidP="002D2507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6E9EA0F7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14:paraId="5692176B" w14:textId="77777777" w:rsidR="004F6D4B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994F18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6767" w:rsidRPr="00512752" w14:paraId="5AAA05E9" w14:textId="77777777" w:rsidTr="00C66641">
        <w:tc>
          <w:tcPr>
            <w:tcW w:w="9468" w:type="dxa"/>
            <w:gridSpan w:val="7"/>
          </w:tcPr>
          <w:p w14:paraId="5E4F5568" w14:textId="77777777" w:rsidR="001A6767" w:rsidRPr="004C6F13" w:rsidRDefault="001A6767" w:rsidP="004C6F13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  <w:lang w:bidi="en-US"/>
              </w:rPr>
              <w:t>Examples:</w:t>
            </w:r>
          </w:p>
          <w:p w14:paraId="248C4F33" w14:textId="77777777" w:rsidR="00B60304" w:rsidRPr="004C6F13" w:rsidRDefault="001A6767" w:rsidP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I </w:t>
            </w:r>
            <w:r w:rsidR="00A76658" w:rsidRPr="004C6F13">
              <w:rPr>
                <w:rFonts w:ascii="Arial" w:hAnsi="Arial" w:cs="Arial"/>
                <w:i/>
                <w:sz w:val="20"/>
                <w:szCs w:val="20"/>
              </w:rPr>
              <w:t>c</w:t>
            </w:r>
            <w:r w:rsidR="007B05F2" w:rsidRPr="004C6F13">
              <w:rPr>
                <w:rFonts w:ascii="Arial" w:hAnsi="Arial" w:cs="Arial"/>
                <w:i/>
                <w:sz w:val="20"/>
                <w:szCs w:val="20"/>
              </w:rPr>
              <w:t>an</w:t>
            </w:r>
            <w:r w:rsidR="00B60304" w:rsidRPr="004C6F13">
              <w:rPr>
                <w:rFonts w:ascii="Arial" w:hAnsi="Arial" w:cs="Arial"/>
                <w:i/>
                <w:sz w:val="20"/>
                <w:szCs w:val="20"/>
              </w:rPr>
              <w:t xml:space="preserve"> look up some facts about the genealogy of my family in other countries.</w:t>
            </w:r>
          </w:p>
          <w:p w14:paraId="35C717E4" w14:textId="77777777" w:rsidR="00B60304" w:rsidRPr="004C6F13" w:rsidRDefault="00B60304" w:rsidP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research study or internship opportunities abroad.</w:t>
            </w:r>
          </w:p>
          <w:p w14:paraId="31EC60CB" w14:textId="77777777" w:rsidR="00B60304" w:rsidRPr="004C6F13" w:rsidRDefault="00B60304" w:rsidP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gat</w:t>
            </w:r>
            <w:r w:rsidR="00EB09D5" w:rsidRPr="004C6F13">
              <w:rPr>
                <w:rFonts w:ascii="Arial" w:hAnsi="Arial" w:cs="Arial"/>
                <w:i/>
                <w:sz w:val="20"/>
                <w:szCs w:val="20"/>
              </w:rPr>
              <w:t xml:space="preserve">her information about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personal interest</w:t>
            </w:r>
            <w:r w:rsidR="00EB09D5" w:rsidRPr="004C6F13">
              <w:rPr>
                <w:rFonts w:ascii="Arial" w:hAnsi="Arial" w:cs="Arial"/>
                <w:i/>
                <w:sz w:val="20"/>
                <w:szCs w:val="20"/>
              </w:rPr>
              <w:t xml:space="preserve"> topics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 such as hobbies, music, and entertainm</w:t>
            </w:r>
            <w:r w:rsidR="00EB09D5" w:rsidRPr="004C6F13">
              <w:rPr>
                <w:rFonts w:ascii="Arial" w:hAnsi="Arial" w:cs="Arial"/>
                <w:i/>
                <w:sz w:val="20"/>
                <w:szCs w:val="20"/>
              </w:rPr>
              <w:t>ent in other cultures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544A12DA" w14:textId="77777777" w:rsidR="00B60304" w:rsidRPr="004C6F13" w:rsidRDefault="00B60304" w:rsidP="00B60304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research career options and job opportunities in other countries.</w:t>
            </w:r>
          </w:p>
          <w:p w14:paraId="3318D4D7" w14:textId="61C514AA" w:rsidR="00AC4B7F" w:rsidRPr="00FD5FAA" w:rsidRDefault="00B60304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research driving regulations in other countries.</w:t>
            </w:r>
          </w:p>
        </w:tc>
      </w:tr>
      <w:tr w:rsidR="00292C6E" w14:paraId="0BF02712" w14:textId="77777777" w:rsidTr="00325FE1">
        <w:tc>
          <w:tcPr>
            <w:tcW w:w="9468" w:type="dxa"/>
            <w:gridSpan w:val="7"/>
            <w:shd w:val="clear" w:color="auto" w:fill="E36C0A" w:themeFill="accent6" w:themeFillShade="BF"/>
          </w:tcPr>
          <w:p w14:paraId="47B19243" w14:textId="0A00CFB0" w:rsidR="00575DF7" w:rsidRPr="00A96C0E" w:rsidRDefault="00575DF7" w:rsidP="00E82A6C">
            <w:pPr>
              <w:spacing w:line="276" w:lineRule="auto"/>
              <w:ind w:right="-19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4"/>
              </w:rPr>
            </w:pPr>
            <w:r w:rsidRPr="00A96C0E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4"/>
              </w:rPr>
              <w:lastRenderedPageBreak/>
              <w:t>Understanding of Cultural Perspectives</w:t>
            </w:r>
          </w:p>
          <w:p w14:paraId="0244ED49" w14:textId="77777777" w:rsidR="00575DF7" w:rsidRPr="00325FE1" w:rsidRDefault="00575DF7" w:rsidP="00E82A6C">
            <w:pPr>
              <w:jc w:val="center"/>
              <w:rPr>
                <w:rFonts w:ascii="Arial" w:hAnsi="Arial" w:cs="Arial"/>
                <w:b/>
                <w:i/>
                <w:color w:val="FFFFFF" w:themeColor="background1"/>
                <w:sz w:val="28"/>
              </w:rPr>
            </w:pPr>
          </w:p>
          <w:p w14:paraId="294FADF0" w14:textId="77777777" w:rsidR="00235067" w:rsidRPr="00325FE1" w:rsidRDefault="00575DF7" w:rsidP="00E82A6C">
            <w:pPr>
              <w:autoSpaceDE w:val="0"/>
              <w:autoSpaceDN w:val="0"/>
              <w:adjustRightInd w:val="0"/>
              <w:jc w:val="center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</w:pPr>
            <w:r w:rsidRPr="00325FE1">
              <w:rPr>
                <w:rFonts w:ascii="Arial" w:eastAsia="Times New Roman" w:hAnsi="Arial" w:cs="Arial"/>
                <w:b/>
                <w:i/>
                <w:color w:val="FFFFFF" w:themeColor="background1"/>
                <w:szCs w:val="18"/>
                <w:lang w:bidi="he-IL"/>
              </w:rPr>
              <w:t xml:space="preserve">I can </w:t>
            </w:r>
            <w:r w:rsidR="00235067" w:rsidRPr="00325FE1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>analyze and explain some cultural perspectives of individuals and institutions</w:t>
            </w:r>
          </w:p>
          <w:p w14:paraId="70D08E4E" w14:textId="77777777" w:rsidR="00292C6E" w:rsidRDefault="00235067" w:rsidP="008661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gramStart"/>
            <w:r w:rsidRPr="00325FE1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>within</w:t>
            </w:r>
            <w:proofErr w:type="gramEnd"/>
            <w:r w:rsidRPr="00325FE1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 xml:space="preserve"> a society.</w:t>
            </w:r>
            <w:r w:rsidR="0086617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4F6D4B" w14:paraId="0FA2DBA5" w14:textId="77777777" w:rsidTr="00161436">
        <w:trPr>
          <w:cantSplit/>
          <w:trHeight w:val="1133"/>
        </w:trPr>
        <w:tc>
          <w:tcPr>
            <w:tcW w:w="7308" w:type="dxa"/>
            <w:gridSpan w:val="2"/>
            <w:vMerge w:val="restart"/>
          </w:tcPr>
          <w:p w14:paraId="0102F706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CB4106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8A6497" w14:textId="77777777" w:rsidR="004F6D4B" w:rsidRPr="00180C41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41B8E5" w14:textId="71CE46D0" w:rsidR="004F6D4B" w:rsidRPr="00C72DFB" w:rsidRDefault="004F6D4B" w:rsidP="00235067">
            <w:pPr>
              <w:ind w:left="360" w:hanging="360"/>
              <w:rPr>
                <w:rFonts w:ascii="Arial" w:hAnsi="Arial" w:cs="Arial"/>
                <w:b/>
                <w:i/>
                <w:sz w:val="16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4) </w:t>
            </w:r>
            <w:r w:rsidR="00FD5FA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can </w:t>
            </w:r>
            <w:r w:rsidRPr="00235067">
              <w:rPr>
                <w:rFonts w:ascii="Arial" w:hAnsi="Arial" w:cs="Arial"/>
                <w:b/>
                <w:sz w:val="20"/>
                <w:szCs w:val="20"/>
              </w:rPr>
              <w:t>explain how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5067">
              <w:rPr>
                <w:rFonts w:ascii="Arial" w:hAnsi="Arial" w:cs="Arial"/>
                <w:b/>
                <w:sz w:val="20"/>
                <w:szCs w:val="20"/>
              </w:rPr>
              <w:t>peoples’ actions reflect their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5067">
              <w:rPr>
                <w:rFonts w:ascii="Arial" w:hAnsi="Arial" w:cs="Arial"/>
                <w:b/>
                <w:sz w:val="20"/>
                <w:szCs w:val="20"/>
              </w:rPr>
              <w:t>cultural beliefs.</w:t>
            </w:r>
          </w:p>
        </w:tc>
        <w:tc>
          <w:tcPr>
            <w:tcW w:w="558" w:type="dxa"/>
            <w:gridSpan w:val="2"/>
            <w:textDirection w:val="btLr"/>
          </w:tcPr>
          <w:p w14:paraId="095ED9F9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This is my goal.</w:t>
            </w:r>
          </w:p>
        </w:tc>
        <w:tc>
          <w:tcPr>
            <w:tcW w:w="612" w:type="dxa"/>
            <w:textDirection w:val="btLr"/>
          </w:tcPr>
          <w:p w14:paraId="16DCE274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with help.</w:t>
            </w:r>
          </w:p>
        </w:tc>
        <w:tc>
          <w:tcPr>
            <w:tcW w:w="990" w:type="dxa"/>
            <w:gridSpan w:val="2"/>
            <w:textDirection w:val="btLr"/>
          </w:tcPr>
          <w:p w14:paraId="32E82A13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easily.</w:t>
            </w:r>
          </w:p>
        </w:tc>
      </w:tr>
      <w:tr w:rsidR="004F6D4B" w:rsidRPr="00972A3B" w14:paraId="0D04E55B" w14:textId="77777777" w:rsidTr="00865370">
        <w:tc>
          <w:tcPr>
            <w:tcW w:w="7308" w:type="dxa"/>
            <w:gridSpan w:val="2"/>
            <w:vMerge/>
            <w:tcBorders>
              <w:bottom w:val="single" w:sz="4" w:space="0" w:color="auto"/>
            </w:tcBorders>
          </w:tcPr>
          <w:p w14:paraId="75D0FA04" w14:textId="77777777" w:rsidR="004F6D4B" w:rsidRPr="00180C41" w:rsidRDefault="004F6D4B" w:rsidP="00B379C0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14:paraId="6D146AAE" w14:textId="77777777" w:rsidR="004F6D4B" w:rsidRPr="00180C41" w:rsidRDefault="004F6D4B" w:rsidP="002D2507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14:paraId="434D7F89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gridSpan w:val="2"/>
          </w:tcPr>
          <w:p w14:paraId="0F227B05" w14:textId="77777777" w:rsidR="004F6D4B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D636E6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2C6E" w14:paraId="06837800" w14:textId="77777777" w:rsidTr="00B379C0">
        <w:tc>
          <w:tcPr>
            <w:tcW w:w="9468" w:type="dxa"/>
            <w:gridSpan w:val="7"/>
            <w:tcBorders>
              <w:top w:val="nil"/>
            </w:tcBorders>
          </w:tcPr>
          <w:p w14:paraId="0FDF98B2" w14:textId="2F0CC763" w:rsidR="00292C6E" w:rsidRPr="004C6F13" w:rsidRDefault="00292C6E" w:rsidP="00692642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  <w:lang w:bidi="en-US"/>
              </w:rPr>
              <w:t>Examples:</w:t>
            </w:r>
          </w:p>
          <w:p w14:paraId="0FF1A6D4" w14:textId="77777777" w:rsidR="00235067" w:rsidRPr="004C6F13" w:rsidRDefault="001B71BE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</w:t>
            </w:r>
            <w:r w:rsidR="00235067" w:rsidRPr="004C6F13">
              <w:rPr>
                <w:rFonts w:ascii="Arial" w:hAnsi="Arial" w:cs="Arial"/>
                <w:i/>
                <w:sz w:val="20"/>
                <w:szCs w:val="20"/>
              </w:rPr>
              <w:t xml:space="preserve"> explain why people place importance on long vacations in some cultures.</w:t>
            </w:r>
          </w:p>
          <w:p w14:paraId="4499D567" w14:textId="77777777" w:rsidR="00235067" w:rsidRPr="004C6F13" w:rsidRDefault="00235067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why families in some culture</w:t>
            </w:r>
            <w:r w:rsidR="00A502C0" w:rsidRPr="004C6F13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 spend more time at meals than others.</w:t>
            </w:r>
          </w:p>
          <w:p w14:paraId="5C9CA7B5" w14:textId="77777777" w:rsidR="00235067" w:rsidRPr="004C6F13" w:rsidRDefault="00235067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why people hold certain professions in higher regard than others.</w:t>
            </w:r>
          </w:p>
          <w:p w14:paraId="00DABC0D" w14:textId="77777777" w:rsidR="001A6767" w:rsidRPr="004C6F13" w:rsidRDefault="00235067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why people arrange marriages in a culture.</w:t>
            </w:r>
          </w:p>
          <w:p w14:paraId="626CE469" w14:textId="77777777" w:rsidR="00292C6E" w:rsidRPr="00CD2876" w:rsidRDefault="001B71BE" w:rsidP="004C6F13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</w:t>
            </w:r>
            <w:r w:rsidR="002D2507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…</w:t>
            </w:r>
          </w:p>
        </w:tc>
      </w:tr>
      <w:tr w:rsidR="004F6D4B" w14:paraId="3A53B460" w14:textId="77777777" w:rsidTr="00565B4E">
        <w:trPr>
          <w:cantSplit/>
          <w:trHeight w:val="1097"/>
        </w:trPr>
        <w:tc>
          <w:tcPr>
            <w:tcW w:w="7308" w:type="dxa"/>
            <w:gridSpan w:val="2"/>
            <w:vMerge w:val="restart"/>
          </w:tcPr>
          <w:p w14:paraId="066CF581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130CCA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DE5A53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3C2427" w14:textId="7B150E30" w:rsidR="004F6D4B" w:rsidRPr="00235067" w:rsidRDefault="004F6D4B" w:rsidP="0023506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5) </w:t>
            </w:r>
            <w:r w:rsidR="00FD5FA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can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5067">
              <w:rPr>
                <w:rFonts w:ascii="Arial" w:hAnsi="Arial" w:cs="Arial"/>
                <w:b/>
                <w:sz w:val="20"/>
                <w:szCs w:val="20"/>
              </w:rPr>
              <w:t>explain how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5067">
              <w:rPr>
                <w:rFonts w:ascii="Arial" w:hAnsi="Arial" w:cs="Arial"/>
                <w:b/>
                <w:sz w:val="20"/>
                <w:szCs w:val="20"/>
              </w:rPr>
              <w:t>social, political, religious,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5067">
              <w:rPr>
                <w:rFonts w:ascii="Arial" w:hAnsi="Arial" w:cs="Arial"/>
                <w:b/>
                <w:sz w:val="20"/>
                <w:szCs w:val="20"/>
              </w:rPr>
              <w:t>and economic institutions</w:t>
            </w:r>
          </w:p>
          <w:p w14:paraId="2543CBB4" w14:textId="77777777" w:rsidR="004F6D4B" w:rsidRDefault="004F6D4B" w:rsidP="00235067">
            <w:pPr>
              <w:ind w:firstLine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235067">
              <w:rPr>
                <w:rFonts w:ascii="Arial" w:hAnsi="Arial" w:cs="Arial"/>
                <w:b/>
                <w:sz w:val="20"/>
                <w:szCs w:val="20"/>
              </w:rPr>
              <w:t>reflect</w:t>
            </w:r>
            <w:proofErr w:type="gramEnd"/>
            <w:r w:rsidRPr="00235067">
              <w:rPr>
                <w:rFonts w:ascii="Arial" w:hAnsi="Arial" w:cs="Arial"/>
                <w:b/>
                <w:sz w:val="20"/>
                <w:szCs w:val="20"/>
              </w:rPr>
              <w:t xml:space="preserve"> cultural beliefs.</w:t>
            </w:r>
          </w:p>
        </w:tc>
        <w:tc>
          <w:tcPr>
            <w:tcW w:w="558" w:type="dxa"/>
            <w:gridSpan w:val="2"/>
            <w:textDirection w:val="btLr"/>
          </w:tcPr>
          <w:p w14:paraId="34EA8292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This is my goal.</w:t>
            </w:r>
          </w:p>
        </w:tc>
        <w:tc>
          <w:tcPr>
            <w:tcW w:w="612" w:type="dxa"/>
            <w:textDirection w:val="btLr"/>
          </w:tcPr>
          <w:p w14:paraId="239FEE23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with help.</w:t>
            </w:r>
          </w:p>
        </w:tc>
        <w:tc>
          <w:tcPr>
            <w:tcW w:w="990" w:type="dxa"/>
            <w:gridSpan w:val="2"/>
            <w:textDirection w:val="btLr"/>
          </w:tcPr>
          <w:p w14:paraId="497F790D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easily.</w:t>
            </w:r>
          </w:p>
        </w:tc>
      </w:tr>
      <w:tr w:rsidR="004F6D4B" w14:paraId="1CD4B3FF" w14:textId="77777777" w:rsidTr="00865370">
        <w:tc>
          <w:tcPr>
            <w:tcW w:w="7308" w:type="dxa"/>
            <w:gridSpan w:val="2"/>
            <w:vMerge/>
            <w:tcBorders>
              <w:bottom w:val="single" w:sz="4" w:space="0" w:color="auto"/>
            </w:tcBorders>
          </w:tcPr>
          <w:p w14:paraId="383B99BF" w14:textId="77777777" w:rsidR="004F6D4B" w:rsidRPr="00512752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14:paraId="61860A2E" w14:textId="77777777" w:rsidR="004F6D4B" w:rsidRPr="00180C41" w:rsidRDefault="004F6D4B" w:rsidP="002D2507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14:paraId="6E415FB9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gridSpan w:val="2"/>
          </w:tcPr>
          <w:p w14:paraId="5D023451" w14:textId="77777777" w:rsidR="004F6D4B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9DE7DC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2C6E" w14:paraId="17B67D9A" w14:textId="77777777" w:rsidTr="00B379C0">
        <w:tc>
          <w:tcPr>
            <w:tcW w:w="9468" w:type="dxa"/>
            <w:gridSpan w:val="7"/>
            <w:tcBorders>
              <w:top w:val="nil"/>
            </w:tcBorders>
          </w:tcPr>
          <w:p w14:paraId="468753C6" w14:textId="77777777" w:rsidR="00292C6E" w:rsidRPr="004C6F13" w:rsidRDefault="00292C6E" w:rsidP="004C6F13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  <w:lang w:bidi="en-US"/>
              </w:rPr>
              <w:t>Examples:</w:t>
            </w:r>
          </w:p>
          <w:p w14:paraId="50A59BAF" w14:textId="77777777" w:rsidR="00235067" w:rsidRPr="004C6F13" w:rsidRDefault="001B71BE" w:rsidP="00235067">
            <w:pPr>
              <w:numPr>
                <w:ilvl w:val="0"/>
                <w:numId w:val="20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</w:t>
            </w:r>
            <w:r w:rsidR="00235067" w:rsidRPr="004C6F13">
              <w:rPr>
                <w:rFonts w:ascii="Arial" w:hAnsi="Arial" w:cs="Arial"/>
                <w:i/>
                <w:sz w:val="20"/>
                <w:szCs w:val="20"/>
              </w:rPr>
              <w:t xml:space="preserve"> explain why universal health care is provided in some cultures.</w:t>
            </w:r>
          </w:p>
          <w:p w14:paraId="7C5270B9" w14:textId="77777777" w:rsidR="00235067" w:rsidRPr="004C6F13" w:rsidRDefault="00235067" w:rsidP="00235067">
            <w:pPr>
              <w:numPr>
                <w:ilvl w:val="0"/>
                <w:numId w:val="20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why a country has a democracy instead of a monarchy.</w:t>
            </w:r>
          </w:p>
          <w:p w14:paraId="01BB557C" w14:textId="77777777" w:rsidR="00235067" w:rsidRPr="004C6F13" w:rsidRDefault="00235067" w:rsidP="00235067">
            <w:pPr>
              <w:numPr>
                <w:ilvl w:val="0"/>
                <w:numId w:val="20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why certain symbols are found on places of worship.</w:t>
            </w:r>
          </w:p>
          <w:p w14:paraId="0ACB154C" w14:textId="77777777" w:rsidR="001A6767" w:rsidRPr="004C6F13" w:rsidRDefault="00235067" w:rsidP="00235067">
            <w:pPr>
              <w:numPr>
                <w:ilvl w:val="0"/>
                <w:numId w:val="20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the practice of how and why business cards are presented.</w:t>
            </w:r>
          </w:p>
          <w:p w14:paraId="2BFCAE46" w14:textId="77777777" w:rsidR="00292C6E" w:rsidRPr="0090307F" w:rsidRDefault="001B71BE" w:rsidP="001A6767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b/>
                <w:i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</w:t>
            </w:r>
            <w:r w:rsidR="002D2507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…</w:t>
            </w:r>
          </w:p>
        </w:tc>
      </w:tr>
    </w:tbl>
    <w:p w14:paraId="6DBAB36A" w14:textId="77777777" w:rsidR="00A76658" w:rsidRDefault="00A76658" w:rsidP="00616EA8">
      <w:pPr>
        <w:rPr>
          <w:rFonts w:ascii="Arial" w:hAnsi="Arial" w:cs="Arial"/>
          <w:b/>
          <w:sz w:val="32"/>
          <w:szCs w:val="32"/>
        </w:rPr>
      </w:pPr>
    </w:p>
    <w:p w14:paraId="7CB253CE" w14:textId="77777777" w:rsidR="009008A8" w:rsidRDefault="009008A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558"/>
        <w:gridCol w:w="612"/>
        <w:gridCol w:w="990"/>
      </w:tblGrid>
      <w:tr w:rsidR="004123BD" w14:paraId="465358CD" w14:textId="77777777" w:rsidTr="00E82A6C">
        <w:tc>
          <w:tcPr>
            <w:tcW w:w="9468" w:type="dxa"/>
            <w:gridSpan w:val="4"/>
            <w:shd w:val="clear" w:color="auto" w:fill="E36C0A" w:themeFill="accent6" w:themeFillShade="BF"/>
          </w:tcPr>
          <w:p w14:paraId="2E81DB40" w14:textId="53A85ADB" w:rsidR="001B71BE" w:rsidRPr="00A96C0E" w:rsidRDefault="001B71BE" w:rsidP="00E82A6C">
            <w:pPr>
              <w:shd w:val="clear" w:color="auto" w:fill="E36C0A" w:themeFill="accent6" w:themeFillShade="BF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</w:rPr>
            </w:pPr>
            <w:r w:rsidRPr="00A96C0E">
              <w:rPr>
                <w:rFonts w:ascii="Arial" w:hAnsi="Arial" w:cs="Arial"/>
                <w:b/>
                <w:bCs/>
                <w:color w:val="FFFFFF" w:themeColor="background1"/>
                <w:sz w:val="28"/>
              </w:rPr>
              <w:t>Participation in Cultural Interaction</w:t>
            </w:r>
          </w:p>
          <w:p w14:paraId="46C4F5E6" w14:textId="77777777" w:rsidR="001B71BE" w:rsidRPr="00E82A6C" w:rsidRDefault="001B71BE" w:rsidP="00E82A6C">
            <w:pPr>
              <w:shd w:val="clear" w:color="auto" w:fill="E36C0A" w:themeFill="accent6" w:themeFillShade="BF"/>
              <w:jc w:val="center"/>
              <w:rPr>
                <w:rFonts w:ascii="Arial" w:hAnsi="Arial" w:cs="Arial"/>
                <w:b/>
                <w:i/>
                <w:color w:val="FFFFFF" w:themeColor="background1"/>
              </w:rPr>
            </w:pPr>
          </w:p>
          <w:p w14:paraId="0D1A559E" w14:textId="77777777" w:rsidR="004123BD" w:rsidRDefault="001B71BE" w:rsidP="00E922AF">
            <w:pPr>
              <w:shd w:val="clear" w:color="auto" w:fill="E36C0A" w:themeFill="accent6" w:themeFillShade="B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82A6C">
              <w:rPr>
                <w:rFonts w:ascii="Arial" w:hAnsi="Arial" w:cs="Arial"/>
                <w:b/>
                <w:i/>
                <w:color w:val="FFFFFF" w:themeColor="background1"/>
              </w:rPr>
              <w:t xml:space="preserve">I </w:t>
            </w:r>
            <w:r w:rsidR="00165918" w:rsidRPr="00E82A6C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 xml:space="preserve">can </w:t>
            </w:r>
            <w:r w:rsidR="004B7B9A" w:rsidRPr="00E82A6C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FFFFFF" w:themeColor="background1"/>
              </w:rPr>
              <w:t>interact at a competent level in familiar and some unfamiliar cultural contexts.</w:t>
            </w:r>
          </w:p>
        </w:tc>
      </w:tr>
      <w:tr w:rsidR="004F6D4B" w14:paraId="73DDBFE4" w14:textId="77777777" w:rsidTr="00B379C0">
        <w:trPr>
          <w:cantSplit/>
          <w:trHeight w:val="1133"/>
        </w:trPr>
        <w:tc>
          <w:tcPr>
            <w:tcW w:w="7308" w:type="dxa"/>
            <w:vMerge w:val="restart"/>
          </w:tcPr>
          <w:p w14:paraId="0682987A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20384A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1C6305" w14:textId="77777777" w:rsidR="004F6D4B" w:rsidRPr="00180C41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0FA57D" w14:textId="58DAFB73" w:rsidR="004F6D4B" w:rsidRPr="004B7B9A" w:rsidRDefault="004F6D4B" w:rsidP="008C4F1A">
            <w:pPr>
              <w:ind w:left="360" w:hanging="360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6) </w:t>
            </w:r>
            <w:r w:rsidR="00FD5FA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1B71BE">
              <w:rPr>
                <w:rFonts w:ascii="Arial" w:hAnsi="Arial" w:cs="Arial"/>
                <w:b/>
                <w:sz w:val="20"/>
                <w:szCs w:val="20"/>
                <w:lang w:bidi="en-US"/>
              </w:rPr>
              <w:t>I</w:t>
            </w:r>
            <w:proofErr w:type="gramEnd"/>
            <w:r w:rsidRPr="001B71BE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can </w:t>
            </w:r>
            <w:r w:rsidRPr="004B7B9A">
              <w:rPr>
                <w:rFonts w:ascii="Arial" w:hAnsi="Arial" w:cs="Arial"/>
                <w:b/>
                <w:sz w:val="20"/>
                <w:szCs w:val="20"/>
                <w:lang w:bidi="en-US"/>
              </w:rPr>
              <w:t>comfortably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4B7B9A">
              <w:rPr>
                <w:rFonts w:ascii="Arial" w:hAnsi="Arial" w:cs="Arial"/>
                <w:b/>
                <w:sz w:val="20"/>
                <w:szCs w:val="20"/>
                <w:lang w:bidi="en-US"/>
              </w:rPr>
              <w:t>interact and converse with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4B7B9A">
              <w:rPr>
                <w:rFonts w:ascii="Arial" w:hAnsi="Arial" w:cs="Arial"/>
                <w:b/>
                <w:sz w:val="20"/>
                <w:szCs w:val="20"/>
                <w:lang w:bidi="en-US"/>
              </w:rPr>
              <w:t>peers and colleagues at</w:t>
            </w:r>
          </w:p>
          <w:p w14:paraId="4D4C6AD3" w14:textId="77777777" w:rsidR="004F6D4B" w:rsidRPr="00C72DFB" w:rsidRDefault="004F6D4B" w:rsidP="005E2A0A">
            <w:pPr>
              <w:ind w:left="360"/>
              <w:rPr>
                <w:rFonts w:ascii="Arial" w:hAnsi="Arial" w:cs="Arial"/>
                <w:b/>
                <w:i/>
                <w:sz w:val="16"/>
                <w:szCs w:val="20"/>
              </w:rPr>
            </w:pPr>
            <w:proofErr w:type="gramStart"/>
            <w:r w:rsidRPr="004B7B9A">
              <w:rPr>
                <w:rFonts w:ascii="Arial" w:hAnsi="Arial" w:cs="Arial"/>
                <w:b/>
                <w:sz w:val="20"/>
                <w:szCs w:val="20"/>
                <w:lang w:bidi="en-US"/>
              </w:rPr>
              <w:t>school</w:t>
            </w:r>
            <w:proofErr w:type="gramEnd"/>
            <w:r w:rsidRPr="004B7B9A">
              <w:rPr>
                <w:rFonts w:ascii="Arial" w:hAnsi="Arial" w:cs="Arial"/>
                <w:b/>
                <w:sz w:val="20"/>
                <w:szCs w:val="20"/>
                <w:lang w:bidi="en-US"/>
              </w:rPr>
              <w:t>, work, or play.</w:t>
            </w:r>
          </w:p>
        </w:tc>
        <w:tc>
          <w:tcPr>
            <w:tcW w:w="558" w:type="dxa"/>
            <w:textDirection w:val="btLr"/>
          </w:tcPr>
          <w:p w14:paraId="07AB0642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This is my goal.</w:t>
            </w:r>
          </w:p>
        </w:tc>
        <w:tc>
          <w:tcPr>
            <w:tcW w:w="612" w:type="dxa"/>
            <w:textDirection w:val="btLr"/>
          </w:tcPr>
          <w:p w14:paraId="471BD124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with help.</w:t>
            </w:r>
          </w:p>
        </w:tc>
        <w:tc>
          <w:tcPr>
            <w:tcW w:w="990" w:type="dxa"/>
            <w:textDirection w:val="btLr"/>
          </w:tcPr>
          <w:p w14:paraId="113330A4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easily.</w:t>
            </w:r>
          </w:p>
        </w:tc>
      </w:tr>
      <w:tr w:rsidR="004F6D4B" w:rsidRPr="00972A3B" w14:paraId="1F0BDAD7" w14:textId="77777777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14:paraId="1D179680" w14:textId="77777777" w:rsidR="004F6D4B" w:rsidRPr="00180C41" w:rsidRDefault="004F6D4B" w:rsidP="00B379C0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14:paraId="2CF56BF7" w14:textId="77777777" w:rsidR="004F6D4B" w:rsidRPr="00180C41" w:rsidRDefault="004F6D4B" w:rsidP="002D2507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14:paraId="5E3BB6CC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14:paraId="33E0A8AC" w14:textId="77777777" w:rsidR="004F6D4B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B38BED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14:paraId="2C32207D" w14:textId="77777777" w:rsidTr="00B379C0">
        <w:tc>
          <w:tcPr>
            <w:tcW w:w="9468" w:type="dxa"/>
            <w:gridSpan w:val="4"/>
            <w:tcBorders>
              <w:top w:val="nil"/>
            </w:tcBorders>
          </w:tcPr>
          <w:p w14:paraId="24D7387C" w14:textId="7CABCFCC" w:rsidR="004123BD" w:rsidRPr="004C6F13" w:rsidRDefault="004123BD" w:rsidP="00015D8E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  <w:lang w:bidi="en-US"/>
              </w:rPr>
              <w:t>Examples:</w:t>
            </w:r>
          </w:p>
          <w:p w14:paraId="6F9EA05F" w14:textId="77777777" w:rsidR="004B7B9A" w:rsidRPr="004C6F13" w:rsidRDefault="004123BD" w:rsidP="004B7B9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B71BE" w:rsidRPr="004C6F13">
              <w:rPr>
                <w:rFonts w:ascii="Arial" w:hAnsi="Arial" w:cs="Arial"/>
                <w:i/>
                <w:sz w:val="20"/>
                <w:szCs w:val="20"/>
              </w:rPr>
              <w:t>I can</w:t>
            </w:r>
            <w:r w:rsidR="004B7B9A" w:rsidRPr="004C6F13">
              <w:rPr>
                <w:rFonts w:ascii="Arial" w:hAnsi="Arial" w:cs="Arial"/>
                <w:i/>
                <w:sz w:val="20"/>
                <w:szCs w:val="20"/>
              </w:rPr>
              <w:t xml:space="preserve"> collaborate on a project with peers from another culture</w:t>
            </w:r>
            <w:r w:rsidR="00A716D8" w:rsidRPr="004C6F1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B50B04E" w14:textId="25CDE0E2" w:rsidR="004B7B9A" w:rsidRPr="004C6F13" w:rsidRDefault="004B7B9A" w:rsidP="004C6F13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I can interact appropriately when I am a guest in the home of a friend from another </w:t>
            </w:r>
            <w:r w:rsidR="00A716D8" w:rsidRPr="004C6F13">
              <w:rPr>
                <w:rFonts w:ascii="Arial" w:hAnsi="Arial" w:cs="Arial"/>
                <w:i/>
                <w:sz w:val="20"/>
                <w:szCs w:val="20"/>
              </w:rPr>
              <w:t>culture</w:t>
            </w:r>
            <w:r w:rsidR="006215BC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6215BC" w:rsidRPr="004C6F13">
              <w:rPr>
                <w:rFonts w:ascii="Arial" w:hAnsi="Arial" w:cs="Arial"/>
                <w:i/>
                <w:sz w:val="20"/>
                <w:szCs w:val="20"/>
              </w:rPr>
              <w:t xml:space="preserve">e.g.,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bring a proper gift, converse on non-taboo topics, use proper etiquette, etc.)</w:t>
            </w:r>
            <w:r w:rsidR="006215BC" w:rsidRPr="004C6F1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01886DD1" w14:textId="77777777" w:rsidR="004B7B9A" w:rsidRPr="004C6F13" w:rsidRDefault="004B7B9A" w:rsidP="004B7B9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engage in social conversations at a sporting event with peers.</w:t>
            </w:r>
          </w:p>
          <w:p w14:paraId="69E9975B" w14:textId="77777777" w:rsidR="001A6767" w:rsidRPr="004C6F13" w:rsidRDefault="004B7B9A" w:rsidP="004B7B9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differentiate between appropriate and inappropriate topics and participate in conversations about most of them.</w:t>
            </w:r>
          </w:p>
          <w:p w14:paraId="4160733F" w14:textId="77777777" w:rsidR="004123BD" w:rsidRPr="00A844B9" w:rsidRDefault="001B71BE" w:rsidP="001A6767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</w:t>
            </w:r>
            <w:r w:rsidR="008C4F1A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…</w:t>
            </w:r>
          </w:p>
        </w:tc>
      </w:tr>
      <w:tr w:rsidR="004F6D4B" w14:paraId="319473B5" w14:textId="77777777" w:rsidTr="00B379C0">
        <w:trPr>
          <w:cantSplit/>
          <w:trHeight w:val="1097"/>
        </w:trPr>
        <w:tc>
          <w:tcPr>
            <w:tcW w:w="7308" w:type="dxa"/>
            <w:vMerge w:val="restart"/>
          </w:tcPr>
          <w:p w14:paraId="38304660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089C2E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5C593D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D872C6" w14:textId="63ED5DCA" w:rsidR="004F6D4B" w:rsidRPr="004B7B9A" w:rsidRDefault="004F6D4B" w:rsidP="004B7B9A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7) </w:t>
            </w:r>
            <w:r w:rsidR="00FD5FA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1B71BE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 w:rsidRPr="001B71BE">
              <w:rPr>
                <w:rFonts w:ascii="Arial" w:hAnsi="Arial" w:cs="Arial"/>
                <w:b/>
                <w:sz w:val="20"/>
                <w:szCs w:val="20"/>
              </w:rPr>
              <w:t xml:space="preserve"> can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B7B9A">
              <w:rPr>
                <w:rFonts w:ascii="Arial" w:hAnsi="Arial" w:cs="Arial"/>
                <w:b/>
                <w:sz w:val="20"/>
                <w:szCs w:val="20"/>
              </w:rPr>
              <w:t>interact with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B7B9A">
              <w:rPr>
                <w:rFonts w:ascii="Arial" w:hAnsi="Arial" w:cs="Arial"/>
                <w:b/>
                <w:sz w:val="20"/>
                <w:szCs w:val="20"/>
              </w:rPr>
              <w:t>people in some situations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outside of</w:t>
            </w:r>
            <w:r w:rsidRPr="004B7B9A">
              <w:rPr>
                <w:rFonts w:ascii="Arial" w:hAnsi="Arial" w:cs="Arial"/>
                <w:b/>
                <w:sz w:val="20"/>
                <w:szCs w:val="20"/>
              </w:rPr>
              <w:t xml:space="preserve"> my normal</w:t>
            </w:r>
          </w:p>
          <w:p w14:paraId="4FB7C1E9" w14:textId="77777777" w:rsidR="004F6D4B" w:rsidRPr="00A844B9" w:rsidRDefault="004F6D4B" w:rsidP="004B7B9A">
            <w:pPr>
              <w:ind w:left="360"/>
              <w:rPr>
                <w:rFonts w:ascii="Arial" w:eastAsia="MS Mincho" w:hAnsi="Arial" w:cs="Arial"/>
                <w:b/>
                <w:sz w:val="20"/>
                <w:szCs w:val="20"/>
              </w:rPr>
            </w:pPr>
            <w:proofErr w:type="gramStart"/>
            <w:r w:rsidRPr="004B7B9A">
              <w:rPr>
                <w:rFonts w:ascii="Arial" w:hAnsi="Arial" w:cs="Arial"/>
                <w:b/>
                <w:sz w:val="20"/>
                <w:szCs w:val="20"/>
              </w:rPr>
              <w:t>routine</w:t>
            </w:r>
            <w:proofErr w:type="gramEnd"/>
            <w:r w:rsidRPr="004B7B9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58" w:type="dxa"/>
            <w:textDirection w:val="btLr"/>
          </w:tcPr>
          <w:p w14:paraId="5796F962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This is my goal.</w:t>
            </w:r>
          </w:p>
        </w:tc>
        <w:tc>
          <w:tcPr>
            <w:tcW w:w="612" w:type="dxa"/>
            <w:textDirection w:val="btLr"/>
          </w:tcPr>
          <w:p w14:paraId="55EA1A76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with help.</w:t>
            </w:r>
          </w:p>
        </w:tc>
        <w:tc>
          <w:tcPr>
            <w:tcW w:w="990" w:type="dxa"/>
            <w:textDirection w:val="btLr"/>
          </w:tcPr>
          <w:p w14:paraId="1106165C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easily.</w:t>
            </w:r>
          </w:p>
        </w:tc>
      </w:tr>
      <w:tr w:rsidR="004F6D4B" w14:paraId="20E3D9E1" w14:textId="77777777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14:paraId="2727A7A5" w14:textId="77777777" w:rsidR="004F6D4B" w:rsidRPr="00512752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14:paraId="375723F5" w14:textId="77777777" w:rsidR="004F6D4B" w:rsidRPr="00180C41" w:rsidRDefault="004F6D4B" w:rsidP="002D2507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14:paraId="250B3EA1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14:paraId="3B6E6B0C" w14:textId="77777777" w:rsidR="004F6D4B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0D8CEB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14:paraId="61AEEB8B" w14:textId="77777777" w:rsidTr="00B379C0">
        <w:tc>
          <w:tcPr>
            <w:tcW w:w="9468" w:type="dxa"/>
            <w:gridSpan w:val="4"/>
            <w:tcBorders>
              <w:top w:val="nil"/>
            </w:tcBorders>
          </w:tcPr>
          <w:p w14:paraId="602A63A7" w14:textId="77777777" w:rsidR="004123BD" w:rsidRPr="004C6F13" w:rsidRDefault="004123BD" w:rsidP="004C6F13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  <w:lang w:bidi="en-US"/>
              </w:rPr>
              <w:t>Examples:</w:t>
            </w:r>
          </w:p>
          <w:p w14:paraId="553DF27B" w14:textId="77777777" w:rsidR="00693FB2" w:rsidRPr="004C6F13" w:rsidRDefault="001B71BE" w:rsidP="00693FB2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I can </w:t>
            </w:r>
            <w:r w:rsidR="00693FB2" w:rsidRPr="004C6F13">
              <w:rPr>
                <w:rFonts w:ascii="Arial" w:hAnsi="Arial" w:cs="Arial"/>
                <w:i/>
                <w:sz w:val="20"/>
                <w:szCs w:val="20"/>
              </w:rPr>
              <w:t>participate in a professional meeting in a somewhat unfamiliar situation, such as a job interview.</w:t>
            </w:r>
          </w:p>
          <w:p w14:paraId="5280A495" w14:textId="6638FF10" w:rsidR="00693FB2" w:rsidRPr="004C6F13" w:rsidRDefault="00693FB2" w:rsidP="004C6F1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I can participate in a community </w:t>
            </w:r>
            <w:proofErr w:type="gramStart"/>
            <w:r w:rsidRPr="004C6F13">
              <w:rPr>
                <w:rFonts w:ascii="Arial" w:hAnsi="Arial" w:cs="Arial"/>
                <w:i/>
                <w:sz w:val="20"/>
                <w:szCs w:val="20"/>
              </w:rPr>
              <w:t>service learning</w:t>
            </w:r>
            <w:proofErr w:type="gramEnd"/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 project, such as volunteering at a health</w:t>
            </w:r>
            <w:r w:rsidR="006215BC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fair for immigrants.</w:t>
            </w:r>
          </w:p>
          <w:p w14:paraId="2C36CA23" w14:textId="77777777" w:rsidR="00693FB2" w:rsidRPr="004C6F13" w:rsidRDefault="00693FB2" w:rsidP="00693FB2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interview someone for a research project or news article.</w:t>
            </w:r>
          </w:p>
          <w:p w14:paraId="4CF56AAB" w14:textId="77777777" w:rsidR="001A6767" w:rsidRPr="004C6F13" w:rsidRDefault="00693FB2" w:rsidP="00693FB2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carry on a conversation with someone during a job shadowing experience.</w:t>
            </w:r>
          </w:p>
          <w:p w14:paraId="7E0A06AC" w14:textId="77777777" w:rsidR="00207D95" w:rsidRPr="00207D95" w:rsidRDefault="001B71BE" w:rsidP="00693FB2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</w:t>
            </w:r>
            <w:r w:rsidR="008C4F1A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…</w:t>
            </w:r>
          </w:p>
        </w:tc>
      </w:tr>
      <w:tr w:rsidR="004F6D4B" w:rsidRPr="00C72DFB" w14:paraId="0B8150B4" w14:textId="77777777" w:rsidTr="00B379C0">
        <w:trPr>
          <w:cantSplit/>
          <w:trHeight w:val="1097"/>
        </w:trPr>
        <w:tc>
          <w:tcPr>
            <w:tcW w:w="7308" w:type="dxa"/>
            <w:vMerge w:val="restart"/>
          </w:tcPr>
          <w:p w14:paraId="0E8F2577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9D0446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B9B431" w14:textId="77777777" w:rsidR="004F6D4B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28F93" w14:textId="2434079E" w:rsidR="004F6D4B" w:rsidRDefault="004F6D4B" w:rsidP="00693FB2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8) </w:t>
            </w:r>
            <w:r w:rsidR="00FD5FA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1B71BE">
              <w:rPr>
                <w:rFonts w:ascii="Arial" w:hAnsi="Arial" w:cs="Arial"/>
                <w:b/>
                <w:sz w:val="20"/>
                <w:szCs w:val="20"/>
              </w:rPr>
              <w:t>I can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FB2">
              <w:rPr>
                <w:rFonts w:ascii="Arial" w:hAnsi="Arial" w:cs="Arial"/>
                <w:b/>
                <w:sz w:val="20"/>
                <w:szCs w:val="20"/>
              </w:rPr>
              <w:t>navigate some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FB2">
              <w:rPr>
                <w:rFonts w:ascii="Arial" w:hAnsi="Arial" w:cs="Arial"/>
                <w:b/>
                <w:sz w:val="20"/>
                <w:szCs w:val="20"/>
              </w:rPr>
              <w:t>formal and official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FB2">
              <w:rPr>
                <w:rFonts w:ascii="Arial" w:hAnsi="Arial" w:cs="Arial"/>
                <w:b/>
                <w:sz w:val="20"/>
                <w:szCs w:val="20"/>
              </w:rPr>
              <w:t>procedures.</w:t>
            </w:r>
          </w:p>
        </w:tc>
        <w:tc>
          <w:tcPr>
            <w:tcW w:w="558" w:type="dxa"/>
            <w:textDirection w:val="btLr"/>
          </w:tcPr>
          <w:p w14:paraId="4D8AB0BA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This is my goal.</w:t>
            </w:r>
          </w:p>
        </w:tc>
        <w:tc>
          <w:tcPr>
            <w:tcW w:w="612" w:type="dxa"/>
            <w:textDirection w:val="btLr"/>
          </w:tcPr>
          <w:p w14:paraId="5CAA9D7F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with help.</w:t>
            </w:r>
          </w:p>
        </w:tc>
        <w:tc>
          <w:tcPr>
            <w:tcW w:w="990" w:type="dxa"/>
            <w:textDirection w:val="btLr"/>
          </w:tcPr>
          <w:p w14:paraId="1868E762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easily.</w:t>
            </w:r>
          </w:p>
        </w:tc>
      </w:tr>
      <w:tr w:rsidR="004F6D4B" w14:paraId="2F1E2D9B" w14:textId="77777777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14:paraId="7B01C268" w14:textId="77777777" w:rsidR="004F6D4B" w:rsidRPr="00512752" w:rsidRDefault="004F6D4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14:paraId="0D8C18C1" w14:textId="77777777" w:rsidR="004F6D4B" w:rsidRPr="00180C41" w:rsidRDefault="004F6D4B" w:rsidP="002D2507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14:paraId="529E5916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14:paraId="1FCC8AF1" w14:textId="77777777" w:rsidR="004F6D4B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FB1340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:rsidRPr="00512752" w14:paraId="1DB19B86" w14:textId="77777777" w:rsidTr="00B379C0">
        <w:tc>
          <w:tcPr>
            <w:tcW w:w="9468" w:type="dxa"/>
            <w:gridSpan w:val="4"/>
            <w:tcBorders>
              <w:top w:val="nil"/>
            </w:tcBorders>
          </w:tcPr>
          <w:p w14:paraId="33C8655B" w14:textId="0CFB7766" w:rsidR="004123BD" w:rsidRPr="004C6F13" w:rsidRDefault="004123BD" w:rsidP="004C6F13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  <w:lang w:bidi="en-US"/>
              </w:rPr>
              <w:t>Examples:</w:t>
            </w:r>
          </w:p>
          <w:p w14:paraId="29E529EE" w14:textId="77777777" w:rsidR="00693FB2" w:rsidRPr="004C6F13" w:rsidRDefault="001B71BE" w:rsidP="00693FB2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 xml:space="preserve">I can </w:t>
            </w:r>
            <w:r w:rsidR="00693FB2" w:rsidRPr="004C6F13">
              <w:rPr>
                <w:rFonts w:ascii="Arial" w:hAnsi="Arial" w:cs="Arial"/>
                <w:i/>
                <w:sz w:val="20"/>
                <w:szCs w:val="20"/>
              </w:rPr>
              <w:t>follow the steps to make an onl</w:t>
            </w:r>
            <w:r w:rsidR="00A716D8" w:rsidRPr="004C6F13">
              <w:rPr>
                <w:rFonts w:ascii="Arial" w:hAnsi="Arial" w:cs="Arial"/>
                <w:i/>
                <w:sz w:val="20"/>
                <w:szCs w:val="20"/>
              </w:rPr>
              <w:t>ine purchase from a foreign web</w:t>
            </w:r>
            <w:r w:rsidR="00693FB2" w:rsidRPr="004C6F13">
              <w:rPr>
                <w:rFonts w:ascii="Arial" w:hAnsi="Arial" w:cs="Arial"/>
                <w:i/>
                <w:sz w:val="20"/>
                <w:szCs w:val="20"/>
              </w:rPr>
              <w:t>site.</w:t>
            </w:r>
          </w:p>
          <w:p w14:paraId="57864914" w14:textId="77777777" w:rsidR="00693FB2" w:rsidRPr="004C6F13" w:rsidRDefault="00693FB2" w:rsidP="00693FB2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help fill out forms for visas, travel and work permits, and registrations.</w:t>
            </w:r>
          </w:p>
          <w:p w14:paraId="55AE7841" w14:textId="77777777" w:rsidR="004123BD" w:rsidRPr="004C6F13" w:rsidRDefault="00693FB2" w:rsidP="00A67A5F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explain my point of view in a minor legal proced</w:t>
            </w:r>
            <w:r w:rsidR="00A67A5F" w:rsidRPr="004C6F13">
              <w:rPr>
                <w:rFonts w:ascii="Arial" w:hAnsi="Arial" w:cs="Arial"/>
                <w:i/>
                <w:sz w:val="20"/>
                <w:szCs w:val="20"/>
              </w:rPr>
              <w:t>ure such as a traffic violation.</w:t>
            </w:r>
          </w:p>
          <w:p w14:paraId="21483659" w14:textId="77777777" w:rsidR="00E922AF" w:rsidRPr="00B3607E" w:rsidRDefault="00E922AF" w:rsidP="00A67A5F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</w:t>
            </w:r>
            <w:r w:rsidR="008C4F1A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…</w:t>
            </w:r>
          </w:p>
          <w:p w14:paraId="0F6480E5" w14:textId="77777777" w:rsidR="00A96C0E" w:rsidRPr="000D788F" w:rsidRDefault="00A96C0E" w:rsidP="00A96C0E">
            <w:p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6D4B" w:rsidRPr="00C72DFB" w14:paraId="3DC0444E" w14:textId="77777777" w:rsidTr="002D2507">
        <w:trPr>
          <w:cantSplit/>
          <w:trHeight w:val="1097"/>
        </w:trPr>
        <w:tc>
          <w:tcPr>
            <w:tcW w:w="7308" w:type="dxa"/>
            <w:vMerge w:val="restart"/>
          </w:tcPr>
          <w:p w14:paraId="41A81E59" w14:textId="77777777" w:rsidR="004F6D4B" w:rsidRDefault="004F6D4B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A11EC9" w14:textId="77777777" w:rsidR="004F6D4B" w:rsidRDefault="004F6D4B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26F8C8" w14:textId="77777777" w:rsidR="004F6D4B" w:rsidRDefault="004F6D4B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2302D9" w14:textId="117F91AD" w:rsidR="004F6D4B" w:rsidRDefault="004F6D4B" w:rsidP="00693FB2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9) </w:t>
            </w:r>
            <w:r w:rsidR="00FD5FA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1B71BE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 w:rsidRPr="001B71BE">
              <w:rPr>
                <w:rFonts w:ascii="Arial" w:hAnsi="Arial" w:cs="Arial"/>
                <w:b/>
                <w:sz w:val="20"/>
                <w:szCs w:val="20"/>
              </w:rPr>
              <w:t xml:space="preserve"> can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FB2">
              <w:rPr>
                <w:rFonts w:ascii="Arial" w:hAnsi="Arial" w:cs="Arial"/>
                <w:b/>
                <w:sz w:val="20"/>
                <w:szCs w:val="20"/>
              </w:rPr>
              <w:t>understand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FB2">
              <w:rPr>
                <w:rFonts w:ascii="Arial" w:hAnsi="Arial" w:cs="Arial"/>
                <w:b/>
                <w:sz w:val="20"/>
                <w:szCs w:val="20"/>
              </w:rPr>
              <w:t>that a cultural faux pas has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FB2">
              <w:rPr>
                <w:rFonts w:ascii="Arial" w:hAnsi="Arial" w:cs="Arial"/>
                <w:b/>
                <w:sz w:val="20"/>
                <w:szCs w:val="20"/>
              </w:rPr>
              <w:t>occurred and understand how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FB2">
              <w:rPr>
                <w:rFonts w:ascii="Arial" w:hAnsi="Arial" w:cs="Arial"/>
                <w:b/>
                <w:sz w:val="20"/>
                <w:szCs w:val="20"/>
              </w:rPr>
              <w:t>to correct.</w:t>
            </w:r>
          </w:p>
        </w:tc>
        <w:tc>
          <w:tcPr>
            <w:tcW w:w="558" w:type="dxa"/>
            <w:textDirection w:val="btLr"/>
          </w:tcPr>
          <w:p w14:paraId="113111C8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This is my goal.</w:t>
            </w:r>
          </w:p>
        </w:tc>
        <w:tc>
          <w:tcPr>
            <w:tcW w:w="612" w:type="dxa"/>
            <w:textDirection w:val="btLr"/>
          </w:tcPr>
          <w:p w14:paraId="2283DC0E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with help.</w:t>
            </w:r>
          </w:p>
        </w:tc>
        <w:tc>
          <w:tcPr>
            <w:tcW w:w="990" w:type="dxa"/>
            <w:textDirection w:val="btLr"/>
          </w:tcPr>
          <w:p w14:paraId="379DD9FB" w14:textId="77777777" w:rsidR="004F6D4B" w:rsidRPr="00EB0E14" w:rsidRDefault="004F6D4B" w:rsidP="002D2507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EB0E14">
              <w:rPr>
                <w:rFonts w:ascii="Arial" w:hAnsi="Arial" w:cs="Arial"/>
                <w:sz w:val="16"/>
                <w:szCs w:val="18"/>
              </w:rPr>
              <w:t>I can do this easily.</w:t>
            </w:r>
          </w:p>
        </w:tc>
      </w:tr>
      <w:tr w:rsidR="004F6D4B" w14:paraId="332404EC" w14:textId="77777777" w:rsidTr="002D2507">
        <w:tc>
          <w:tcPr>
            <w:tcW w:w="7308" w:type="dxa"/>
            <w:vMerge/>
            <w:tcBorders>
              <w:bottom w:val="single" w:sz="4" w:space="0" w:color="auto"/>
            </w:tcBorders>
          </w:tcPr>
          <w:p w14:paraId="1409412D" w14:textId="77777777" w:rsidR="004F6D4B" w:rsidRPr="00512752" w:rsidRDefault="004F6D4B" w:rsidP="002D25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14:paraId="421610D9" w14:textId="77777777" w:rsidR="004F6D4B" w:rsidRPr="00180C41" w:rsidRDefault="004F6D4B" w:rsidP="002D2507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14:paraId="639122D5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14:paraId="51F22297" w14:textId="77777777" w:rsidR="004F6D4B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25D332" w14:textId="77777777" w:rsidR="004F6D4B" w:rsidRPr="00180C41" w:rsidRDefault="004F6D4B" w:rsidP="002D2507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3FB2" w:rsidRPr="000D788F" w14:paraId="04EBB537" w14:textId="77777777" w:rsidTr="002D2507">
        <w:tc>
          <w:tcPr>
            <w:tcW w:w="9468" w:type="dxa"/>
            <w:gridSpan w:val="4"/>
            <w:tcBorders>
              <w:top w:val="nil"/>
            </w:tcBorders>
          </w:tcPr>
          <w:p w14:paraId="07DDB0D2" w14:textId="77777777" w:rsidR="00693FB2" w:rsidRPr="004C6F13" w:rsidRDefault="00693FB2" w:rsidP="004C6F13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  <w:lang w:bidi="en-US"/>
              </w:rPr>
              <w:t>Examples:</w:t>
            </w:r>
          </w:p>
          <w:p w14:paraId="3379BEA4" w14:textId="339DF529" w:rsidR="00693FB2" w:rsidRPr="004C6F13" w:rsidRDefault="00693FB2" w:rsidP="004C6F13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recognize when something is culturally inappropriate from the use of language,</w:t>
            </w:r>
            <w:r w:rsidR="00A52DFB" w:rsidRPr="004C6F13" w:rsidDel="00A52DF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63573" w:rsidRPr="004C6F13">
              <w:rPr>
                <w:rFonts w:ascii="Arial" w:hAnsi="Arial" w:cs="Arial"/>
                <w:i/>
                <w:sz w:val="20"/>
                <w:szCs w:val="20"/>
              </w:rPr>
              <w:t>fro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m the tone of voice, or from the body language.</w:t>
            </w:r>
          </w:p>
          <w:p w14:paraId="10306A8B" w14:textId="4DD2F265" w:rsidR="00693FB2" w:rsidRPr="004C6F13" w:rsidRDefault="00693FB2" w:rsidP="004C6F13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understand why a gift I gave was inappropriate and decide what to give the next</w:t>
            </w:r>
            <w:r w:rsidR="00A52DFB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time.</w:t>
            </w:r>
          </w:p>
          <w:p w14:paraId="2C740B8C" w14:textId="77777777" w:rsidR="00693FB2" w:rsidRPr="004C6F13" w:rsidRDefault="00693FB2" w:rsidP="00693FB2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understand why a comment I made was offensive and decide what to say next time.</w:t>
            </w:r>
          </w:p>
          <w:p w14:paraId="7AEBC469" w14:textId="77777777" w:rsidR="00693FB2" w:rsidRPr="004C6F13" w:rsidRDefault="00693FB2" w:rsidP="00693FB2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understand why what I wore was inappropriate and decide what to wear next time.</w:t>
            </w:r>
          </w:p>
          <w:p w14:paraId="05B989E0" w14:textId="30A9F7FD" w:rsidR="00693FB2" w:rsidRPr="004C6F13" w:rsidRDefault="00693FB2" w:rsidP="004C6F13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understand why the food I served was not appreciated and decide what to serve next</w:t>
            </w:r>
            <w:r w:rsidR="00A52DFB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time.</w:t>
            </w:r>
          </w:p>
          <w:p w14:paraId="39EB0C79" w14:textId="77777777" w:rsidR="00693FB2" w:rsidRPr="004C6F13" w:rsidRDefault="00693FB2" w:rsidP="00693FB2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 write an apology to repair a relationship.</w:t>
            </w:r>
          </w:p>
          <w:p w14:paraId="094A5D58" w14:textId="77777777" w:rsidR="00693FB2" w:rsidRPr="000D788F" w:rsidRDefault="00693FB2" w:rsidP="002D2507">
            <w:pPr>
              <w:numPr>
                <w:ilvl w:val="0"/>
                <w:numId w:val="22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6F13">
              <w:rPr>
                <w:rFonts w:ascii="Arial" w:hAnsi="Arial" w:cs="Arial"/>
                <w:i/>
                <w:sz w:val="20"/>
                <w:szCs w:val="20"/>
              </w:rPr>
              <w:t>I can</w:t>
            </w:r>
            <w:r w:rsidR="008C4F1A" w:rsidRPr="004C6F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6F13">
              <w:rPr>
                <w:rFonts w:ascii="Arial" w:hAnsi="Arial" w:cs="Arial"/>
                <w:i/>
                <w:sz w:val="20"/>
                <w:szCs w:val="20"/>
              </w:rPr>
              <w:t>…</w:t>
            </w:r>
          </w:p>
        </w:tc>
      </w:tr>
    </w:tbl>
    <w:p w14:paraId="6193B3F4" w14:textId="77777777" w:rsidR="005F14E2" w:rsidRDefault="005F14E2" w:rsidP="00375419">
      <w:pPr>
        <w:rPr>
          <w:rFonts w:ascii="Arial" w:hAnsi="Arial" w:cs="Arial"/>
          <w:sz w:val="20"/>
          <w:szCs w:val="20"/>
        </w:rPr>
      </w:pPr>
    </w:p>
    <w:sectPr w:rsidR="005F14E2" w:rsidSect="00676CBA">
      <w:footerReference w:type="default" r:id="rId14"/>
      <w:footerReference w:type="first" r:id="rId15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20251" w14:textId="77777777" w:rsidR="00E3728C" w:rsidRDefault="00E3728C" w:rsidP="00065698">
      <w:pPr>
        <w:spacing w:after="0" w:line="240" w:lineRule="auto"/>
      </w:pPr>
      <w:r>
        <w:separator/>
      </w:r>
    </w:p>
  </w:endnote>
  <w:endnote w:type="continuationSeparator" w:id="0">
    <w:p w14:paraId="0E712F9D" w14:textId="77777777" w:rsidR="00E3728C" w:rsidRDefault="00E3728C" w:rsidP="0006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13D67" w14:textId="5357BC47" w:rsidR="00322012" w:rsidRPr="00A92FA6" w:rsidRDefault="00322012">
    <w:pPr>
      <w:pStyle w:val="Footer"/>
      <w:rPr>
        <w:rFonts w:ascii="Arial" w:hAnsi="Arial" w:cs="Arial"/>
        <w:i/>
        <w:color w:val="A6A6A6" w:themeColor="background1" w:themeShade="A6"/>
        <w:sz w:val="18"/>
      </w:rPr>
    </w:pPr>
    <w:r w:rsidRPr="005939AD">
      <w:rPr>
        <w:rFonts w:ascii="Arial" w:hAnsi="Arial" w:cs="Arial"/>
        <w:color w:val="A6A6A6" w:themeColor="background1" w:themeShade="A6"/>
        <w:sz w:val="18"/>
      </w:rPr>
      <w:t>Advanced Level ---</w:t>
    </w:r>
    <w:r w:rsidR="0064262E">
      <w:rPr>
        <w:rFonts w:ascii="Arial" w:hAnsi="Arial" w:cs="Arial"/>
        <w:color w:val="A6A6A6" w:themeColor="background1" w:themeShade="A6"/>
        <w:sz w:val="18"/>
      </w:rPr>
      <w:t xml:space="preserve"> NCSSFL </w:t>
    </w:r>
    <w:proofErr w:type="spellStart"/>
    <w:r w:rsidRPr="005939AD">
      <w:rPr>
        <w:rFonts w:ascii="Arial" w:hAnsi="Arial" w:cs="Arial"/>
        <w:color w:val="A6A6A6" w:themeColor="background1" w:themeShade="A6"/>
        <w:sz w:val="18"/>
      </w:rPr>
      <w:t>Intercultural</w:t>
    </w:r>
    <w:r>
      <w:rPr>
        <w:rFonts w:ascii="Arial" w:hAnsi="Arial" w:cs="Arial"/>
        <w:color w:val="A6A6A6" w:themeColor="background1" w:themeShade="A6"/>
        <w:sz w:val="18"/>
      </w:rPr>
      <w:t>ity</w:t>
    </w:r>
    <w:proofErr w:type="spellEnd"/>
    <w:r w:rsidRPr="005939AD">
      <w:rPr>
        <w:rFonts w:ascii="Arial" w:hAnsi="Arial" w:cs="Arial"/>
        <w:color w:val="A6A6A6" w:themeColor="background1" w:themeShade="A6"/>
        <w:sz w:val="18"/>
      </w:rPr>
      <w:t xml:space="preserve"> Can-Do </w:t>
    </w:r>
    <w:proofErr w:type="gramStart"/>
    <w:r w:rsidRPr="005939AD">
      <w:rPr>
        <w:rFonts w:ascii="Arial" w:hAnsi="Arial" w:cs="Arial"/>
        <w:color w:val="A6A6A6" w:themeColor="background1" w:themeShade="A6"/>
        <w:sz w:val="18"/>
      </w:rPr>
      <w:t>Statements</w:t>
    </w:r>
    <w:r>
      <w:rPr>
        <w:rFonts w:ascii="Arial" w:hAnsi="Arial" w:cs="Arial"/>
        <w:color w:val="A6A6A6" w:themeColor="background1" w:themeShade="A6"/>
        <w:sz w:val="18"/>
      </w:rPr>
      <w:t xml:space="preserve">                 </w:t>
    </w:r>
    <w:proofErr w:type="gramEnd"/>
    <w:r w:rsidR="0064262E">
      <w:rPr>
        <w:rFonts w:ascii="Arial" w:hAnsi="Arial" w:cs="Arial"/>
        <w:color w:val="A6A6A6" w:themeColor="background1" w:themeShade="A6"/>
        <w:sz w:val="18"/>
      </w:rPr>
      <w:br/>
    </w:r>
  </w:p>
  <w:p w14:paraId="7ECD82D0" w14:textId="77777777" w:rsidR="00322012" w:rsidRDefault="0032201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5669B" w14:textId="5414935B" w:rsidR="00322012" w:rsidRPr="0064262E" w:rsidRDefault="00322012">
    <w:pPr>
      <w:pStyle w:val="Footer"/>
      <w:rPr>
        <w:rFonts w:ascii="Arial" w:hAnsi="Arial" w:cs="Arial"/>
        <w:i/>
        <w:color w:val="808080" w:themeColor="background1" w:themeShade="80"/>
        <w:sz w:val="16"/>
      </w:rPr>
    </w:pPr>
    <w:r w:rsidRPr="0064262E">
      <w:rPr>
        <w:rFonts w:ascii="Arial" w:hAnsi="Arial" w:cs="Arial"/>
        <w:i/>
        <w:color w:val="808080" w:themeColor="background1" w:themeShade="80"/>
        <w:sz w:val="16"/>
      </w:rPr>
      <w:t xml:space="preserve">Ohio Department of Education, </w:t>
    </w:r>
    <w:r w:rsidR="00655576" w:rsidRPr="0064262E">
      <w:rPr>
        <w:rFonts w:ascii="Arial" w:hAnsi="Arial" w:cs="Arial"/>
        <w:i/>
        <w:color w:val="808080" w:themeColor="background1" w:themeShade="80"/>
        <w:sz w:val="16"/>
      </w:rPr>
      <w:t>June</w:t>
    </w:r>
    <w:r w:rsidRPr="0064262E">
      <w:rPr>
        <w:rFonts w:ascii="Arial" w:hAnsi="Arial" w:cs="Arial"/>
        <w:i/>
        <w:color w:val="808080" w:themeColor="background1" w:themeShade="80"/>
        <w:sz w:val="16"/>
      </w:rPr>
      <w:t xml:space="preserve"> 2014</w:t>
    </w:r>
  </w:p>
  <w:p w14:paraId="15374E6A" w14:textId="77777777" w:rsidR="0064262E" w:rsidRPr="0064262E" w:rsidRDefault="0064262E">
    <w:pPr>
      <w:pStyle w:val="Footer"/>
      <w:rPr>
        <w:rFonts w:ascii="Arial" w:hAnsi="Arial" w:cs="Arial"/>
        <w:i/>
        <w:color w:val="808080" w:themeColor="background1" w:themeShade="80"/>
        <w:sz w:val="16"/>
      </w:rPr>
    </w:pPr>
  </w:p>
  <w:p w14:paraId="05C7F31B" w14:textId="3AC82DCC" w:rsidR="0064262E" w:rsidRPr="0064262E" w:rsidRDefault="0064262E">
    <w:pPr>
      <w:pStyle w:val="Footer"/>
      <w:rPr>
        <w:rFonts w:ascii="Arial" w:hAnsi="Arial" w:cs="Arial"/>
        <w:i/>
        <w:color w:val="808080" w:themeColor="background1" w:themeShade="80"/>
        <w:sz w:val="16"/>
      </w:rPr>
    </w:pPr>
    <w:r w:rsidRPr="0064262E">
      <w:rPr>
        <w:rFonts w:ascii="Arial" w:hAnsi="Arial" w:cs="Arial"/>
        <w:i/>
        <w:color w:val="808080" w:themeColor="background1" w:themeShade="80"/>
        <w:sz w:val="16"/>
        <w:szCs w:val="16"/>
      </w:rPr>
      <w:t>National Council of State Supervisors for Languages ©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300E9" w14:textId="77777777" w:rsidR="00E3728C" w:rsidRDefault="00E3728C" w:rsidP="00065698">
      <w:pPr>
        <w:spacing w:after="0" w:line="240" w:lineRule="auto"/>
      </w:pPr>
      <w:r>
        <w:separator/>
      </w:r>
    </w:p>
  </w:footnote>
  <w:footnote w:type="continuationSeparator" w:id="0">
    <w:p w14:paraId="65DB6C0C" w14:textId="77777777" w:rsidR="00E3728C" w:rsidRDefault="00E3728C" w:rsidP="00065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79E"/>
    <w:multiLevelType w:val="hybridMultilevel"/>
    <w:tmpl w:val="E86CFF7C"/>
    <w:lvl w:ilvl="0" w:tplc="FA9E00B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6F6827"/>
    <w:multiLevelType w:val="hybridMultilevel"/>
    <w:tmpl w:val="B94E5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A467E"/>
    <w:multiLevelType w:val="hybridMultilevel"/>
    <w:tmpl w:val="428452CC"/>
    <w:lvl w:ilvl="0" w:tplc="E15C47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F01FD0"/>
    <w:multiLevelType w:val="hybridMultilevel"/>
    <w:tmpl w:val="350EE96C"/>
    <w:lvl w:ilvl="0" w:tplc="FA9E00B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0B71EA"/>
    <w:multiLevelType w:val="hybridMultilevel"/>
    <w:tmpl w:val="C0D2EFF4"/>
    <w:lvl w:ilvl="0" w:tplc="16760C6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861F8B"/>
    <w:multiLevelType w:val="hybridMultilevel"/>
    <w:tmpl w:val="E30CD93E"/>
    <w:lvl w:ilvl="0" w:tplc="5100E1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6D59CE"/>
    <w:multiLevelType w:val="hybridMultilevel"/>
    <w:tmpl w:val="F0D22710"/>
    <w:lvl w:ilvl="0" w:tplc="E15C47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5F19E5"/>
    <w:multiLevelType w:val="hybridMultilevel"/>
    <w:tmpl w:val="1C0E90AA"/>
    <w:lvl w:ilvl="0" w:tplc="5100E1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644D4C"/>
    <w:multiLevelType w:val="hybridMultilevel"/>
    <w:tmpl w:val="5A76FC42"/>
    <w:lvl w:ilvl="0" w:tplc="E15C47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48708E"/>
    <w:multiLevelType w:val="hybridMultilevel"/>
    <w:tmpl w:val="B32E6D16"/>
    <w:lvl w:ilvl="0" w:tplc="BDDC4F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47E9F"/>
    <w:multiLevelType w:val="hybridMultilevel"/>
    <w:tmpl w:val="EAB273D2"/>
    <w:lvl w:ilvl="0" w:tplc="FA9E00B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13757C"/>
    <w:multiLevelType w:val="multilevel"/>
    <w:tmpl w:val="D72AF7FA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12">
    <w:nsid w:val="26A24CC9"/>
    <w:multiLevelType w:val="hybridMultilevel"/>
    <w:tmpl w:val="E7B471D6"/>
    <w:lvl w:ilvl="0" w:tplc="FA9E00B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8A6685"/>
    <w:multiLevelType w:val="hybridMultilevel"/>
    <w:tmpl w:val="ECF659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5188B"/>
    <w:multiLevelType w:val="hybridMultilevel"/>
    <w:tmpl w:val="6554B1CE"/>
    <w:lvl w:ilvl="0" w:tplc="DC2AF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F25529"/>
    <w:multiLevelType w:val="hybridMultilevel"/>
    <w:tmpl w:val="A99EBFDA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FA6B02"/>
    <w:multiLevelType w:val="multilevel"/>
    <w:tmpl w:val="38440B3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B1D3441"/>
    <w:multiLevelType w:val="hybridMultilevel"/>
    <w:tmpl w:val="B218EA86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FD325D"/>
    <w:multiLevelType w:val="hybridMultilevel"/>
    <w:tmpl w:val="F6D04576"/>
    <w:lvl w:ilvl="0" w:tplc="17ACA12A">
      <w:start w:val="1"/>
      <w:numFmt w:val="bullet"/>
      <w:lvlText w:val="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C94090"/>
    <w:multiLevelType w:val="hybridMultilevel"/>
    <w:tmpl w:val="0D64FE58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E2439C"/>
    <w:multiLevelType w:val="hybridMultilevel"/>
    <w:tmpl w:val="07B4F342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9597A"/>
    <w:multiLevelType w:val="hybridMultilevel"/>
    <w:tmpl w:val="E182FAA8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81407D"/>
    <w:multiLevelType w:val="hybridMultilevel"/>
    <w:tmpl w:val="667AE2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59537C1"/>
    <w:multiLevelType w:val="hybridMultilevel"/>
    <w:tmpl w:val="4E381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183D81"/>
    <w:multiLevelType w:val="hybridMultilevel"/>
    <w:tmpl w:val="677C77DA"/>
    <w:lvl w:ilvl="0" w:tplc="822C4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518F1"/>
    <w:multiLevelType w:val="hybridMultilevel"/>
    <w:tmpl w:val="9A704E98"/>
    <w:lvl w:ilvl="0" w:tplc="82D6E3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E777731"/>
    <w:multiLevelType w:val="hybridMultilevel"/>
    <w:tmpl w:val="30127DBE"/>
    <w:lvl w:ilvl="0" w:tplc="04090015">
      <w:start w:val="1"/>
      <w:numFmt w:val="upperLetter"/>
      <w:lvlText w:val="%1."/>
      <w:lvlJc w:val="left"/>
      <w:pPr>
        <w:ind w:left="882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60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7">
    <w:nsid w:val="549D4D1E"/>
    <w:multiLevelType w:val="hybridMultilevel"/>
    <w:tmpl w:val="68BA0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843744"/>
    <w:multiLevelType w:val="hybridMultilevel"/>
    <w:tmpl w:val="7B34077E"/>
    <w:lvl w:ilvl="0" w:tplc="D1B472A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49B63E42">
      <w:numFmt w:val="bullet"/>
      <w:lvlText w:val="•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6D6F4C"/>
    <w:multiLevelType w:val="hybridMultilevel"/>
    <w:tmpl w:val="E4367BA0"/>
    <w:lvl w:ilvl="0" w:tplc="16760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130969"/>
    <w:multiLevelType w:val="hybridMultilevel"/>
    <w:tmpl w:val="79704C4A"/>
    <w:lvl w:ilvl="0" w:tplc="FA9E00B8">
      <w:start w:val="1"/>
      <w:numFmt w:val="bullet"/>
      <w:lvlText w:val=""/>
      <w:lvlJc w:val="left"/>
      <w:pPr>
        <w:ind w:left="8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31">
    <w:nsid w:val="63421A4B"/>
    <w:multiLevelType w:val="multilevel"/>
    <w:tmpl w:val="CD32AF9A"/>
    <w:lvl w:ilvl="0">
      <w:start w:val="1"/>
      <w:numFmt w:val="bullet"/>
      <w:lvlText w:val="●"/>
      <w:lvlJc w:val="left"/>
      <w:pPr>
        <w:ind w:left="16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32">
    <w:nsid w:val="64B77A0B"/>
    <w:multiLevelType w:val="hybridMultilevel"/>
    <w:tmpl w:val="86305E8C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B322C5"/>
    <w:multiLevelType w:val="hybridMultilevel"/>
    <w:tmpl w:val="38440B3C"/>
    <w:lvl w:ilvl="0" w:tplc="5100E1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B63C8F"/>
    <w:multiLevelType w:val="hybridMultilevel"/>
    <w:tmpl w:val="F28EB1AE"/>
    <w:lvl w:ilvl="0" w:tplc="D1B472A0">
      <w:start w:val="1"/>
      <w:numFmt w:val="bullet"/>
      <w:lvlText w:val=""/>
      <w:lvlJc w:val="left"/>
      <w:pPr>
        <w:ind w:left="671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3F7E83"/>
    <w:multiLevelType w:val="hybridMultilevel"/>
    <w:tmpl w:val="993E5A66"/>
    <w:lvl w:ilvl="0" w:tplc="9EBAB5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0B44B8"/>
    <w:multiLevelType w:val="hybridMultilevel"/>
    <w:tmpl w:val="33E8C2F8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E1966"/>
    <w:multiLevelType w:val="hybridMultilevel"/>
    <w:tmpl w:val="4704D5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82C72FD"/>
    <w:multiLevelType w:val="hybridMultilevel"/>
    <w:tmpl w:val="C04CA36A"/>
    <w:lvl w:ilvl="0" w:tplc="BDDC4F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9"/>
  </w:num>
  <w:num w:numId="3">
    <w:abstractNumId w:val="15"/>
  </w:num>
  <w:num w:numId="4">
    <w:abstractNumId w:val="32"/>
  </w:num>
  <w:num w:numId="5">
    <w:abstractNumId w:val="35"/>
  </w:num>
  <w:num w:numId="6">
    <w:abstractNumId w:val="20"/>
  </w:num>
  <w:num w:numId="7">
    <w:abstractNumId w:val="19"/>
  </w:num>
  <w:num w:numId="8">
    <w:abstractNumId w:val="36"/>
  </w:num>
  <w:num w:numId="9">
    <w:abstractNumId w:val="21"/>
  </w:num>
  <w:num w:numId="10">
    <w:abstractNumId w:val="17"/>
  </w:num>
  <w:num w:numId="11">
    <w:abstractNumId w:val="18"/>
  </w:num>
  <w:num w:numId="12">
    <w:abstractNumId w:val="30"/>
  </w:num>
  <w:num w:numId="13">
    <w:abstractNumId w:val="10"/>
  </w:num>
  <w:num w:numId="14">
    <w:abstractNumId w:val="23"/>
  </w:num>
  <w:num w:numId="15">
    <w:abstractNumId w:val="0"/>
  </w:num>
  <w:num w:numId="16">
    <w:abstractNumId w:val="5"/>
  </w:num>
  <w:num w:numId="17">
    <w:abstractNumId w:val="33"/>
  </w:num>
  <w:num w:numId="18">
    <w:abstractNumId w:val="7"/>
  </w:num>
  <w:num w:numId="19">
    <w:abstractNumId w:val="37"/>
  </w:num>
  <w:num w:numId="20">
    <w:abstractNumId w:val="6"/>
  </w:num>
  <w:num w:numId="21">
    <w:abstractNumId w:val="2"/>
  </w:num>
  <w:num w:numId="22">
    <w:abstractNumId w:val="8"/>
  </w:num>
  <w:num w:numId="23">
    <w:abstractNumId w:val="12"/>
  </w:num>
  <w:num w:numId="24">
    <w:abstractNumId w:val="3"/>
  </w:num>
  <w:num w:numId="25">
    <w:abstractNumId w:val="4"/>
  </w:num>
  <w:num w:numId="26">
    <w:abstractNumId w:val="38"/>
  </w:num>
  <w:num w:numId="27">
    <w:abstractNumId w:val="9"/>
  </w:num>
  <w:num w:numId="28">
    <w:abstractNumId w:val="27"/>
  </w:num>
  <w:num w:numId="29">
    <w:abstractNumId w:val="1"/>
  </w:num>
  <w:num w:numId="30">
    <w:abstractNumId w:val="24"/>
  </w:num>
  <w:num w:numId="31">
    <w:abstractNumId w:val="14"/>
  </w:num>
  <w:num w:numId="32">
    <w:abstractNumId w:val="22"/>
  </w:num>
  <w:num w:numId="33">
    <w:abstractNumId w:val="28"/>
  </w:num>
  <w:num w:numId="34">
    <w:abstractNumId w:val="13"/>
  </w:num>
  <w:num w:numId="35">
    <w:abstractNumId w:val="31"/>
  </w:num>
  <w:num w:numId="36">
    <w:abstractNumId w:val="11"/>
  </w:num>
  <w:num w:numId="37">
    <w:abstractNumId w:val="34"/>
  </w:num>
  <w:num w:numId="38">
    <w:abstractNumId w:val="25"/>
  </w:num>
  <w:num w:numId="39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phens Libby (BTAS)">
    <w15:presenceInfo w15:providerId="AD" w15:userId="S-1-5-21-411724403-1578711044-1845911597-183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2C"/>
    <w:rsid w:val="00002D2E"/>
    <w:rsid w:val="000100CB"/>
    <w:rsid w:val="00015D8E"/>
    <w:rsid w:val="0003791F"/>
    <w:rsid w:val="00062FAD"/>
    <w:rsid w:val="00065698"/>
    <w:rsid w:val="00067DBE"/>
    <w:rsid w:val="0009550F"/>
    <w:rsid w:val="000A7722"/>
    <w:rsid w:val="000B1304"/>
    <w:rsid w:val="000B3173"/>
    <w:rsid w:val="000D788F"/>
    <w:rsid w:val="000D79F7"/>
    <w:rsid w:val="000E1269"/>
    <w:rsid w:val="00106A80"/>
    <w:rsid w:val="00113B62"/>
    <w:rsid w:val="001238FE"/>
    <w:rsid w:val="00161436"/>
    <w:rsid w:val="00165918"/>
    <w:rsid w:val="00180C41"/>
    <w:rsid w:val="00192FE9"/>
    <w:rsid w:val="001A34A3"/>
    <w:rsid w:val="001A6767"/>
    <w:rsid w:val="001B71BE"/>
    <w:rsid w:val="001C1F29"/>
    <w:rsid w:val="001C2E45"/>
    <w:rsid w:val="001E69F8"/>
    <w:rsid w:val="001F0A2C"/>
    <w:rsid w:val="00207D95"/>
    <w:rsid w:val="00223D29"/>
    <w:rsid w:val="00235067"/>
    <w:rsid w:val="002538A8"/>
    <w:rsid w:val="00256A43"/>
    <w:rsid w:val="002707EA"/>
    <w:rsid w:val="00274152"/>
    <w:rsid w:val="00280169"/>
    <w:rsid w:val="00291F99"/>
    <w:rsid w:val="00292C6E"/>
    <w:rsid w:val="002D20AC"/>
    <w:rsid w:val="002D2507"/>
    <w:rsid w:val="002D6413"/>
    <w:rsid w:val="002F0B36"/>
    <w:rsid w:val="002F22C3"/>
    <w:rsid w:val="002F47C7"/>
    <w:rsid w:val="0030597D"/>
    <w:rsid w:val="00312C35"/>
    <w:rsid w:val="00322012"/>
    <w:rsid w:val="00325A6F"/>
    <w:rsid w:val="00325FE1"/>
    <w:rsid w:val="00357774"/>
    <w:rsid w:val="00375419"/>
    <w:rsid w:val="0038777A"/>
    <w:rsid w:val="00387C1B"/>
    <w:rsid w:val="003A458D"/>
    <w:rsid w:val="003A66D4"/>
    <w:rsid w:val="003C1393"/>
    <w:rsid w:val="003C434B"/>
    <w:rsid w:val="003C714E"/>
    <w:rsid w:val="003E021B"/>
    <w:rsid w:val="003F5F6B"/>
    <w:rsid w:val="004036B0"/>
    <w:rsid w:val="00404574"/>
    <w:rsid w:val="004123BD"/>
    <w:rsid w:val="00425AFE"/>
    <w:rsid w:val="00441B84"/>
    <w:rsid w:val="00487E56"/>
    <w:rsid w:val="00496881"/>
    <w:rsid w:val="004A4AC6"/>
    <w:rsid w:val="004A646D"/>
    <w:rsid w:val="004B7B9A"/>
    <w:rsid w:val="004C4CF9"/>
    <w:rsid w:val="004C6F13"/>
    <w:rsid w:val="004E7CF7"/>
    <w:rsid w:val="004F0CDA"/>
    <w:rsid w:val="004F4454"/>
    <w:rsid w:val="004F6D4B"/>
    <w:rsid w:val="005058A4"/>
    <w:rsid w:val="00512752"/>
    <w:rsid w:val="00513762"/>
    <w:rsid w:val="00517262"/>
    <w:rsid w:val="00535B0C"/>
    <w:rsid w:val="005378E9"/>
    <w:rsid w:val="00542213"/>
    <w:rsid w:val="00546722"/>
    <w:rsid w:val="0056230B"/>
    <w:rsid w:val="00565B4E"/>
    <w:rsid w:val="00575422"/>
    <w:rsid w:val="00575DF7"/>
    <w:rsid w:val="005761F5"/>
    <w:rsid w:val="00582BFE"/>
    <w:rsid w:val="00591D89"/>
    <w:rsid w:val="005939AD"/>
    <w:rsid w:val="005C2BDD"/>
    <w:rsid w:val="005E0F2F"/>
    <w:rsid w:val="005E2A0A"/>
    <w:rsid w:val="005E4B09"/>
    <w:rsid w:val="005F14E2"/>
    <w:rsid w:val="006010F7"/>
    <w:rsid w:val="00601130"/>
    <w:rsid w:val="00615D7F"/>
    <w:rsid w:val="00616EA8"/>
    <w:rsid w:val="006215BC"/>
    <w:rsid w:val="006249B9"/>
    <w:rsid w:val="00624BAD"/>
    <w:rsid w:val="0064262E"/>
    <w:rsid w:val="00655576"/>
    <w:rsid w:val="0066051A"/>
    <w:rsid w:val="00670DEE"/>
    <w:rsid w:val="006737C5"/>
    <w:rsid w:val="00676CBA"/>
    <w:rsid w:val="006904E4"/>
    <w:rsid w:val="00692642"/>
    <w:rsid w:val="00693FB2"/>
    <w:rsid w:val="006D5F94"/>
    <w:rsid w:val="006E0770"/>
    <w:rsid w:val="007178DF"/>
    <w:rsid w:val="00720B11"/>
    <w:rsid w:val="00727CDB"/>
    <w:rsid w:val="00732DF8"/>
    <w:rsid w:val="00733845"/>
    <w:rsid w:val="007366A0"/>
    <w:rsid w:val="00742C30"/>
    <w:rsid w:val="00750E39"/>
    <w:rsid w:val="007750C3"/>
    <w:rsid w:val="007902B3"/>
    <w:rsid w:val="007B05F2"/>
    <w:rsid w:val="007B4C2E"/>
    <w:rsid w:val="007C3E51"/>
    <w:rsid w:val="007E022E"/>
    <w:rsid w:val="007E3A6A"/>
    <w:rsid w:val="007E4319"/>
    <w:rsid w:val="007E7282"/>
    <w:rsid w:val="007F4949"/>
    <w:rsid w:val="008148E9"/>
    <w:rsid w:val="00824060"/>
    <w:rsid w:val="00837470"/>
    <w:rsid w:val="008435AD"/>
    <w:rsid w:val="0085060F"/>
    <w:rsid w:val="00865370"/>
    <w:rsid w:val="00866177"/>
    <w:rsid w:val="00881711"/>
    <w:rsid w:val="00893D2F"/>
    <w:rsid w:val="008A38CB"/>
    <w:rsid w:val="008C4F1A"/>
    <w:rsid w:val="008C5B4E"/>
    <w:rsid w:val="008D02F6"/>
    <w:rsid w:val="009008A8"/>
    <w:rsid w:val="0090307F"/>
    <w:rsid w:val="0091115D"/>
    <w:rsid w:val="00914C5D"/>
    <w:rsid w:val="009225F0"/>
    <w:rsid w:val="009254CA"/>
    <w:rsid w:val="009267A5"/>
    <w:rsid w:val="00932A5B"/>
    <w:rsid w:val="00942F75"/>
    <w:rsid w:val="00946E4A"/>
    <w:rsid w:val="00961503"/>
    <w:rsid w:val="00972A3B"/>
    <w:rsid w:val="009A06E9"/>
    <w:rsid w:val="009B3ECA"/>
    <w:rsid w:val="009C0464"/>
    <w:rsid w:val="009C416A"/>
    <w:rsid w:val="009D5B03"/>
    <w:rsid w:val="00A022D5"/>
    <w:rsid w:val="00A079C2"/>
    <w:rsid w:val="00A21786"/>
    <w:rsid w:val="00A2206C"/>
    <w:rsid w:val="00A33878"/>
    <w:rsid w:val="00A42B74"/>
    <w:rsid w:val="00A502C0"/>
    <w:rsid w:val="00A52DFB"/>
    <w:rsid w:val="00A63573"/>
    <w:rsid w:val="00A648F3"/>
    <w:rsid w:val="00A67A5F"/>
    <w:rsid w:val="00A716D8"/>
    <w:rsid w:val="00A75337"/>
    <w:rsid w:val="00A7562B"/>
    <w:rsid w:val="00A76658"/>
    <w:rsid w:val="00A77FBF"/>
    <w:rsid w:val="00A844B9"/>
    <w:rsid w:val="00A92FA6"/>
    <w:rsid w:val="00A96C0E"/>
    <w:rsid w:val="00AA172F"/>
    <w:rsid w:val="00AB4D7F"/>
    <w:rsid w:val="00AC4B7F"/>
    <w:rsid w:val="00AD32A6"/>
    <w:rsid w:val="00AE2512"/>
    <w:rsid w:val="00AF1C1C"/>
    <w:rsid w:val="00AF3711"/>
    <w:rsid w:val="00B065E3"/>
    <w:rsid w:val="00B1728B"/>
    <w:rsid w:val="00B3607E"/>
    <w:rsid w:val="00B379C0"/>
    <w:rsid w:val="00B536BA"/>
    <w:rsid w:val="00B60304"/>
    <w:rsid w:val="00BA0C91"/>
    <w:rsid w:val="00BA3978"/>
    <w:rsid w:val="00BC2CB9"/>
    <w:rsid w:val="00C16FB0"/>
    <w:rsid w:val="00C225C5"/>
    <w:rsid w:val="00C22813"/>
    <w:rsid w:val="00C26434"/>
    <w:rsid w:val="00C308A9"/>
    <w:rsid w:val="00C42D3A"/>
    <w:rsid w:val="00C46AC9"/>
    <w:rsid w:val="00C551C6"/>
    <w:rsid w:val="00C576D5"/>
    <w:rsid w:val="00C66641"/>
    <w:rsid w:val="00C725AD"/>
    <w:rsid w:val="00C72DFB"/>
    <w:rsid w:val="00C81827"/>
    <w:rsid w:val="00C82756"/>
    <w:rsid w:val="00C83651"/>
    <w:rsid w:val="00CA5D44"/>
    <w:rsid w:val="00CA7F7A"/>
    <w:rsid w:val="00CD2876"/>
    <w:rsid w:val="00CE213F"/>
    <w:rsid w:val="00CE5C58"/>
    <w:rsid w:val="00D03D85"/>
    <w:rsid w:val="00D146E7"/>
    <w:rsid w:val="00D20A5F"/>
    <w:rsid w:val="00D22157"/>
    <w:rsid w:val="00D22ADA"/>
    <w:rsid w:val="00D26532"/>
    <w:rsid w:val="00D61774"/>
    <w:rsid w:val="00D67994"/>
    <w:rsid w:val="00D70FFF"/>
    <w:rsid w:val="00D7654A"/>
    <w:rsid w:val="00D806DF"/>
    <w:rsid w:val="00D87DC9"/>
    <w:rsid w:val="00D87E25"/>
    <w:rsid w:val="00D944DE"/>
    <w:rsid w:val="00DB43E2"/>
    <w:rsid w:val="00DC35D9"/>
    <w:rsid w:val="00DD6A15"/>
    <w:rsid w:val="00E011AC"/>
    <w:rsid w:val="00E12706"/>
    <w:rsid w:val="00E13AA6"/>
    <w:rsid w:val="00E24CA4"/>
    <w:rsid w:val="00E3728C"/>
    <w:rsid w:val="00E53F0A"/>
    <w:rsid w:val="00E62322"/>
    <w:rsid w:val="00E82A6C"/>
    <w:rsid w:val="00E922AF"/>
    <w:rsid w:val="00E950E4"/>
    <w:rsid w:val="00EA76E2"/>
    <w:rsid w:val="00EB09D5"/>
    <w:rsid w:val="00EC7371"/>
    <w:rsid w:val="00EC7576"/>
    <w:rsid w:val="00F22F59"/>
    <w:rsid w:val="00F33688"/>
    <w:rsid w:val="00F53A93"/>
    <w:rsid w:val="00F56838"/>
    <w:rsid w:val="00F84DFB"/>
    <w:rsid w:val="00F92D3F"/>
    <w:rsid w:val="00F92D87"/>
    <w:rsid w:val="00F954F7"/>
    <w:rsid w:val="00FB40E5"/>
    <w:rsid w:val="00FC091C"/>
    <w:rsid w:val="00FC2343"/>
    <w:rsid w:val="00FC64FD"/>
    <w:rsid w:val="00FD000D"/>
    <w:rsid w:val="00FD5FAA"/>
    <w:rsid w:val="00FE11E7"/>
    <w:rsid w:val="00FF043D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906A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F0A2C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F0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698"/>
  </w:style>
  <w:style w:type="paragraph" w:styleId="Footer">
    <w:name w:val="footer"/>
    <w:basedOn w:val="Normal"/>
    <w:link w:val="Foot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698"/>
  </w:style>
  <w:style w:type="paragraph" w:styleId="ListParagraph">
    <w:name w:val="List Paragraph"/>
    <w:basedOn w:val="Normal"/>
    <w:uiPriority w:val="99"/>
    <w:qFormat/>
    <w:rsid w:val="00512752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7C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2F6"/>
    <w:rPr>
      <w:color w:val="800080" w:themeColor="followedHyperlink"/>
      <w:u w:val="single"/>
    </w:rPr>
  </w:style>
  <w:style w:type="paragraph" w:customStyle="1" w:styleId="Default">
    <w:name w:val="Default"/>
    <w:rsid w:val="007E0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D250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50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50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50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50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F0A2C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F0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698"/>
  </w:style>
  <w:style w:type="paragraph" w:styleId="Footer">
    <w:name w:val="footer"/>
    <w:basedOn w:val="Normal"/>
    <w:link w:val="Foot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698"/>
  </w:style>
  <w:style w:type="paragraph" w:styleId="ListParagraph">
    <w:name w:val="List Paragraph"/>
    <w:basedOn w:val="Normal"/>
    <w:uiPriority w:val="99"/>
    <w:qFormat/>
    <w:rsid w:val="00512752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7C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2F6"/>
    <w:rPr>
      <w:color w:val="800080" w:themeColor="followedHyperlink"/>
      <w:u w:val="single"/>
    </w:rPr>
  </w:style>
  <w:style w:type="paragraph" w:customStyle="1" w:styleId="Default">
    <w:name w:val="Default"/>
    <w:rsid w:val="007E0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D250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50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50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50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5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yperlink" Target="http://education.ky.gov/pages/copyright.aspx" TargetMode="Externa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5160975-c44a-46e7-a7a2-b44a71ae504f">ODECC-18-223</_dlc_DocId>
    <_dlc_DocIdUrl xmlns="15160975-c44a-46e7-a7a2-b44a71ae504f">
      <Url>https://share.education.ohio.gov/_layouts/DocIdRedir.aspx?ID=ODECC-18-223</Url>
      <Description>ODECC-18-223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4AA60778C814A9D0F2563D3EDDC17" ma:contentTypeVersion="0" ma:contentTypeDescription="Create a new document." ma:contentTypeScope="" ma:versionID="e19a9602c8cefcdfaf66a9eefa48b1cd">
  <xsd:schema xmlns:xsd="http://www.w3.org/2001/XMLSchema" xmlns:xs="http://www.w3.org/2001/XMLSchema" xmlns:p="http://schemas.microsoft.com/office/2006/metadata/properties" xmlns:ns2="15160975-c44a-46e7-a7a2-b44a71ae504f" targetNamespace="http://schemas.microsoft.com/office/2006/metadata/properties" ma:root="true" ma:fieldsID="9fa9fb4f71062afe832c3eb4beff3c09" ns2:_="">
    <xsd:import namespace="15160975-c44a-46e7-a7a2-b44a71ae504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60975-c44a-46e7-a7a2-b44a71ae504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419C1-81F5-45D9-BF19-A9E2BB68B007}">
  <ds:schemaRefs>
    <ds:schemaRef ds:uri="http://purl.org/dc/dcmitype/"/>
    <ds:schemaRef ds:uri="http://purl.org/dc/elements/1.1/"/>
    <ds:schemaRef ds:uri="15160975-c44a-46e7-a7a2-b44a71ae504f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533957-FCC1-430F-A9DD-5A4F176504A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5BC3B4A-C17C-402C-9746-29C1FCCB69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7E40A0-FFF6-44EC-B220-82B6B7DDE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60975-c44a-46e7-a7a2-b44a71ae50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A888DD-8E7D-6447-9827-BAD5679E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1314</Words>
  <Characters>7491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Toni Theisen</cp:lastModifiedBy>
  <cp:revision>2</cp:revision>
  <cp:lastPrinted>2013-09-16T15:16:00Z</cp:lastPrinted>
  <dcterms:created xsi:type="dcterms:W3CDTF">2015-07-19T15:49:00Z</dcterms:created>
  <dcterms:modified xsi:type="dcterms:W3CDTF">2015-07-19T15:49:00Z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0x01010085E4AA60778C814A9D0F2563D3EDDC17</vt:lpwstr>
  </property>
  <property fmtid="{D5CDD505-2E9C-101B-9397-08002B2CF9AE}" pid="3" name="_dlc_DocIdItemGuid">
    <vt:lpwstr>155ac83e-bff4-465c-af49-0c26caf67a13</vt:lpwstr>
  </property>
</Properties>
</file>